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F3" w:rsidRPr="004E7406" w:rsidRDefault="00D927F3" w:rsidP="00D927F3">
      <w:pPr>
        <w:keepNext/>
        <w:suppressAutoHyphens/>
        <w:rPr>
          <w:rFonts w:cs="Arial"/>
          <w:b/>
          <w:spacing w:val="-4"/>
          <w:kern w:val="12"/>
          <w:sz w:val="22"/>
          <w:szCs w:val="22"/>
          <w:lang w:val="en-US"/>
        </w:rPr>
      </w:pPr>
    </w:p>
    <w:p w:rsidR="00D65019" w:rsidRPr="004E7406" w:rsidRDefault="004E7406" w:rsidP="00D927F3">
      <w:pPr>
        <w:keepNext/>
        <w:suppressAutoHyphens/>
        <w:rPr>
          <w:rFonts w:cs="Arial"/>
          <w:b/>
          <w:spacing w:val="-4"/>
          <w:kern w:val="12"/>
          <w:sz w:val="22"/>
          <w:szCs w:val="22"/>
          <w:lang w:val="en-US"/>
        </w:rPr>
      </w:pPr>
      <w:r>
        <w:rPr>
          <w:rFonts w:cs="Arial"/>
          <w:b/>
          <w:spacing w:val="-4"/>
          <w:kern w:val="12"/>
          <w:sz w:val="22"/>
          <w:szCs w:val="22"/>
          <w:lang w:val="en-US"/>
        </w:rPr>
        <w:t>Press release</w:t>
      </w:r>
    </w:p>
    <w:p w:rsidR="00D927F3" w:rsidRPr="004E7406" w:rsidRDefault="00D927F3" w:rsidP="00D927F3">
      <w:pPr>
        <w:tabs>
          <w:tab w:val="left" w:pos="3119"/>
        </w:tabs>
        <w:suppressAutoHyphens/>
        <w:rPr>
          <w:rFonts w:eastAsia="Calibri" w:cs="Arial"/>
          <w:kern w:val="12"/>
          <w:szCs w:val="20"/>
          <w:lang w:val="en-US"/>
        </w:rPr>
      </w:pPr>
    </w:p>
    <w:p w:rsidR="00D65019" w:rsidRPr="004E7406" w:rsidRDefault="00D65019" w:rsidP="00D927F3">
      <w:pPr>
        <w:rPr>
          <w:rFonts w:ascii="Times New Roman" w:hAnsi="Times New Roman"/>
          <w:sz w:val="24"/>
          <w:lang w:val="en-US"/>
        </w:rPr>
      </w:pPr>
    </w:p>
    <w:p w:rsidR="00C579E2" w:rsidRPr="004E7406" w:rsidRDefault="00050511" w:rsidP="00B11FE7">
      <w:pPr>
        <w:pStyle w:val="EYBodytextwithparaspace"/>
        <w:spacing w:after="0"/>
        <w:jc w:val="both"/>
        <w:rPr>
          <w:rFonts w:cs="Arial"/>
          <w:b/>
          <w:sz w:val="32"/>
          <w:szCs w:val="22"/>
          <w:lang w:val="en-US"/>
        </w:rPr>
      </w:pPr>
      <w:r>
        <w:rPr>
          <w:rFonts w:cs="Arial"/>
          <w:b/>
          <w:sz w:val="32"/>
          <w:szCs w:val="22"/>
          <w:lang w:val="en-US"/>
        </w:rPr>
        <w:t>Advertisement cake</w:t>
      </w:r>
      <w:r w:rsidR="001866B4" w:rsidRPr="004E7406">
        <w:rPr>
          <w:rFonts w:cs="Arial"/>
          <w:b/>
          <w:sz w:val="32"/>
          <w:szCs w:val="22"/>
          <w:lang w:val="en-US"/>
        </w:rPr>
        <w:t xml:space="preserve"> 2016: </w:t>
      </w:r>
      <w:r w:rsidR="0001554A">
        <w:rPr>
          <w:rFonts w:cs="Arial"/>
          <w:b/>
          <w:sz w:val="32"/>
          <w:szCs w:val="22"/>
          <w:lang w:val="en-US"/>
        </w:rPr>
        <w:t xml:space="preserve">revenues reach 56 billion </w:t>
      </w:r>
      <w:r w:rsidR="004519B7">
        <w:rPr>
          <w:rFonts w:cs="Arial"/>
          <w:b/>
          <w:sz w:val="32"/>
          <w:szCs w:val="22"/>
          <w:lang w:val="en-US"/>
        </w:rPr>
        <w:t>HUF</w:t>
      </w:r>
    </w:p>
    <w:p w:rsidR="00B11FE7" w:rsidRPr="004E7406" w:rsidRDefault="00B11FE7" w:rsidP="00B11FE7">
      <w:pPr>
        <w:pStyle w:val="EYBodytextwithparaspace"/>
        <w:spacing w:after="0"/>
        <w:jc w:val="both"/>
        <w:rPr>
          <w:rFonts w:cs="Arial"/>
          <w:b/>
          <w:szCs w:val="22"/>
          <w:lang w:val="en-US"/>
        </w:rPr>
      </w:pPr>
    </w:p>
    <w:p w:rsidR="00C579E2" w:rsidRPr="004E7406" w:rsidRDefault="00050511" w:rsidP="004E7406">
      <w:pPr>
        <w:pStyle w:val="EYBodytextwithparaspace"/>
        <w:spacing w:after="0"/>
        <w:jc w:val="both"/>
        <w:rPr>
          <w:rFonts w:cs="Arial"/>
          <w:b/>
          <w:szCs w:val="22"/>
          <w:lang w:val="en-US"/>
        </w:rPr>
      </w:pPr>
      <w:r>
        <w:rPr>
          <w:rFonts w:cs="Arial"/>
          <w:b/>
          <w:szCs w:val="22"/>
          <w:lang w:val="en-US"/>
        </w:rPr>
        <w:t>The total r</w:t>
      </w:r>
      <w:r w:rsidR="004E7406">
        <w:rPr>
          <w:rFonts w:cs="Arial"/>
          <w:b/>
          <w:szCs w:val="22"/>
          <w:lang w:val="en-US"/>
        </w:rPr>
        <w:t xml:space="preserve">evenue generated by TV ads reached 56 billion HUF in 2016, resulting in a growth of 9 percent compared to the results of the previous period. </w:t>
      </w:r>
      <w:r w:rsidR="00654159">
        <w:rPr>
          <w:rFonts w:cs="Arial"/>
          <w:b/>
          <w:szCs w:val="22"/>
          <w:lang w:val="en-US"/>
        </w:rPr>
        <w:t>T</w:t>
      </w:r>
      <w:r w:rsidR="001D5A63">
        <w:rPr>
          <w:rFonts w:cs="Arial"/>
          <w:b/>
          <w:szCs w:val="22"/>
          <w:lang w:val="en-US"/>
        </w:rPr>
        <w:t>raditional s</w:t>
      </w:r>
      <w:r w:rsidR="004E7406">
        <w:rPr>
          <w:rFonts w:cs="Arial"/>
          <w:b/>
          <w:szCs w:val="22"/>
          <w:lang w:val="en-US"/>
        </w:rPr>
        <w:t>pot ads were dominant, generating 96 percent of all revenues – states the joint report of the Association of Hungarian Television Broadcasters (MEME) and EY.</w:t>
      </w:r>
      <w:r w:rsidR="002B04C8" w:rsidRPr="004E7406">
        <w:rPr>
          <w:rFonts w:cs="Arial"/>
          <w:b/>
          <w:szCs w:val="22"/>
          <w:lang w:val="en-US"/>
        </w:rPr>
        <w:t xml:space="preserve"> </w:t>
      </w:r>
    </w:p>
    <w:p w:rsidR="00C579E2" w:rsidRPr="004E7406" w:rsidRDefault="00C579E2" w:rsidP="003D3857">
      <w:pPr>
        <w:spacing w:line="360" w:lineRule="auto"/>
        <w:jc w:val="both"/>
        <w:rPr>
          <w:rFonts w:cs="Arial"/>
          <w:sz w:val="22"/>
          <w:szCs w:val="22"/>
          <w:lang w:val="en-US"/>
        </w:rPr>
      </w:pPr>
    </w:p>
    <w:p w:rsidR="00A74AD3" w:rsidRPr="004E7406" w:rsidRDefault="002B04C8" w:rsidP="00FC46B9">
      <w:pPr>
        <w:pStyle w:val="EYBodytextwithparaspace"/>
        <w:spacing w:after="0"/>
        <w:jc w:val="both"/>
        <w:rPr>
          <w:rFonts w:cs="Arial"/>
          <w:szCs w:val="22"/>
          <w:lang w:val="en-US"/>
        </w:rPr>
      </w:pPr>
      <w:r w:rsidRPr="004E7406">
        <w:rPr>
          <w:rFonts w:cs="Arial"/>
          <w:szCs w:val="22"/>
          <w:lang w:val="en-US"/>
        </w:rPr>
        <w:t xml:space="preserve">EY </w:t>
      </w:r>
      <w:r w:rsidR="004E7406">
        <w:rPr>
          <w:rFonts w:cs="Arial"/>
          <w:szCs w:val="22"/>
          <w:lang w:val="en-US"/>
        </w:rPr>
        <w:t xml:space="preserve">and </w:t>
      </w:r>
      <w:r w:rsidRPr="004E7406">
        <w:rPr>
          <w:rFonts w:cs="Arial"/>
          <w:szCs w:val="22"/>
          <w:lang w:val="en-US"/>
        </w:rPr>
        <w:t>MEME</w:t>
      </w:r>
      <w:r w:rsidR="00B80DA0" w:rsidRPr="004E7406">
        <w:rPr>
          <w:rFonts w:cs="Arial"/>
          <w:szCs w:val="22"/>
          <w:lang w:val="en-US"/>
        </w:rPr>
        <w:t xml:space="preserve"> </w:t>
      </w:r>
      <w:r w:rsidR="004E7406">
        <w:rPr>
          <w:rFonts w:cs="Arial"/>
          <w:szCs w:val="22"/>
          <w:lang w:val="en-US"/>
        </w:rPr>
        <w:t xml:space="preserve">released their joint report </w:t>
      </w:r>
      <w:r w:rsidR="001D5A63">
        <w:rPr>
          <w:rFonts w:cs="Arial"/>
          <w:szCs w:val="22"/>
          <w:lang w:val="en-US"/>
        </w:rPr>
        <w:t>on</w:t>
      </w:r>
      <w:r w:rsidR="004E7406">
        <w:rPr>
          <w:rFonts w:cs="Arial"/>
          <w:szCs w:val="22"/>
          <w:lang w:val="en-US"/>
        </w:rPr>
        <w:t xml:space="preserve"> the Hungarian TV ad market for the 12</w:t>
      </w:r>
      <w:r w:rsidR="004E7406" w:rsidRPr="004E7406">
        <w:rPr>
          <w:rFonts w:cs="Arial"/>
          <w:szCs w:val="22"/>
          <w:vertAlign w:val="superscript"/>
          <w:lang w:val="en-US"/>
        </w:rPr>
        <w:t>th</w:t>
      </w:r>
      <w:r w:rsidR="004E7406">
        <w:rPr>
          <w:rFonts w:cs="Arial"/>
          <w:szCs w:val="22"/>
          <w:lang w:val="en-US"/>
        </w:rPr>
        <w:t xml:space="preserve"> time this year. According to the report, </w:t>
      </w:r>
      <w:r w:rsidR="00FC46B9">
        <w:rPr>
          <w:rFonts w:cs="Arial"/>
          <w:szCs w:val="22"/>
          <w:lang w:val="en-US"/>
        </w:rPr>
        <w:t>the revenue of the TV ad market ha</w:t>
      </w:r>
      <w:r w:rsidR="004B724F">
        <w:rPr>
          <w:rFonts w:cs="Arial"/>
          <w:szCs w:val="22"/>
          <w:lang w:val="en-US"/>
        </w:rPr>
        <w:t>s grown by 22</w:t>
      </w:r>
      <w:proofErr w:type="gramStart"/>
      <w:r w:rsidR="004B724F">
        <w:rPr>
          <w:rFonts w:cs="Arial"/>
          <w:szCs w:val="22"/>
          <w:lang w:val="en-US"/>
        </w:rPr>
        <w:t>,8</w:t>
      </w:r>
      <w:proofErr w:type="gramEnd"/>
      <w:r w:rsidR="001D5A63">
        <w:rPr>
          <w:rFonts w:cs="Arial"/>
          <w:szCs w:val="22"/>
          <w:lang w:val="en-US"/>
        </w:rPr>
        <w:t xml:space="preserve"> percent since 2013</w:t>
      </w:r>
      <w:r w:rsidR="00FC46B9">
        <w:rPr>
          <w:rFonts w:cs="Arial"/>
          <w:szCs w:val="22"/>
          <w:lang w:val="en-US"/>
        </w:rPr>
        <w:t>. Including sp</w:t>
      </w:r>
      <w:r w:rsidR="001D5A63">
        <w:rPr>
          <w:rFonts w:cs="Arial"/>
          <w:szCs w:val="22"/>
          <w:lang w:val="en-US"/>
        </w:rPr>
        <w:t xml:space="preserve">ots and non-spots, the total size of the TV </w:t>
      </w:r>
      <w:r w:rsidR="000E0C61">
        <w:rPr>
          <w:rFonts w:cs="Arial"/>
          <w:szCs w:val="22"/>
          <w:lang w:val="en-US"/>
        </w:rPr>
        <w:t>Advertisement</w:t>
      </w:r>
      <w:r w:rsidR="001D5A63">
        <w:rPr>
          <w:rFonts w:cs="Arial"/>
          <w:szCs w:val="22"/>
          <w:lang w:val="en-US"/>
        </w:rPr>
        <w:t xml:space="preserve"> Cake r</w:t>
      </w:r>
      <w:r w:rsidR="00FC46B9">
        <w:rPr>
          <w:rFonts w:cs="Arial"/>
          <w:szCs w:val="22"/>
          <w:lang w:val="en-US"/>
        </w:rPr>
        <w:t>eached 5</w:t>
      </w:r>
      <w:r w:rsidR="00544120">
        <w:rPr>
          <w:rFonts w:cs="Arial"/>
          <w:szCs w:val="22"/>
          <w:lang w:val="en-US"/>
        </w:rPr>
        <w:t>6</w:t>
      </w:r>
      <w:r w:rsidR="00FC46B9">
        <w:rPr>
          <w:rFonts w:cs="Arial"/>
          <w:szCs w:val="22"/>
          <w:lang w:val="en-US"/>
        </w:rPr>
        <w:t xml:space="preserve"> billion HUF last year.</w:t>
      </w:r>
      <w:r w:rsidR="00B80DA0" w:rsidRPr="004E7406">
        <w:rPr>
          <w:rFonts w:cs="Arial"/>
          <w:szCs w:val="22"/>
          <w:lang w:val="en-US"/>
        </w:rPr>
        <w:t xml:space="preserve"> </w:t>
      </w:r>
    </w:p>
    <w:p w:rsidR="004C6848" w:rsidRDefault="004C6848" w:rsidP="00B11FE7">
      <w:pPr>
        <w:pStyle w:val="EYBodytextwithparaspace"/>
        <w:spacing w:after="0"/>
        <w:jc w:val="both"/>
        <w:rPr>
          <w:rFonts w:cs="Arial"/>
          <w:szCs w:val="22"/>
          <w:lang w:val="en-US"/>
        </w:rPr>
      </w:pPr>
    </w:p>
    <w:p w:rsidR="004B724F" w:rsidRDefault="004B724F" w:rsidP="00B11FE7">
      <w:pPr>
        <w:pStyle w:val="EYBodytextwithparaspace"/>
        <w:spacing w:after="0"/>
        <w:jc w:val="both"/>
        <w:rPr>
          <w:rFonts w:cs="Arial"/>
          <w:szCs w:val="22"/>
          <w:lang w:val="en-US"/>
        </w:rPr>
      </w:pPr>
      <w:r w:rsidRPr="004B724F">
        <w:rPr>
          <w:rFonts w:cs="Arial"/>
          <w:szCs w:val="22"/>
          <w:lang w:val="en-US"/>
        </w:rPr>
        <w:t>"</w:t>
      </w:r>
      <w:r w:rsidR="00EB5C49">
        <w:rPr>
          <w:rFonts w:cs="Arial"/>
          <w:szCs w:val="22"/>
          <w:lang w:val="en-US"/>
        </w:rPr>
        <w:t xml:space="preserve">With a 9 percent growth, television remained the dominant player on the ad market with its 26 percent share. </w:t>
      </w:r>
      <w:r w:rsidR="00685C84">
        <w:rPr>
          <w:rFonts w:cs="Arial"/>
          <w:szCs w:val="22"/>
          <w:lang w:val="en-US"/>
        </w:rPr>
        <w:t>Compared to the private sector</w:t>
      </w:r>
      <w:r w:rsidR="00802707">
        <w:rPr>
          <w:rFonts w:cs="Arial"/>
          <w:szCs w:val="22"/>
          <w:lang w:val="en-US"/>
        </w:rPr>
        <w:t xml:space="preserve"> though</w:t>
      </w:r>
      <w:r w:rsidR="00685C84">
        <w:rPr>
          <w:rFonts w:cs="Arial"/>
          <w:szCs w:val="22"/>
          <w:lang w:val="en-US"/>
        </w:rPr>
        <w:t xml:space="preserve">, the ratio of state </w:t>
      </w:r>
      <w:r w:rsidR="00802707">
        <w:rPr>
          <w:rFonts w:cs="Arial"/>
          <w:szCs w:val="22"/>
          <w:lang w:val="en-US"/>
        </w:rPr>
        <w:t xml:space="preserve">ad </w:t>
      </w:r>
      <w:r w:rsidR="00685C84">
        <w:rPr>
          <w:rFonts w:cs="Arial"/>
          <w:szCs w:val="22"/>
          <w:lang w:val="en-US"/>
        </w:rPr>
        <w:t>spending grew more</w:t>
      </w:r>
      <w:r w:rsidR="00802707">
        <w:rPr>
          <w:rFonts w:cs="Arial"/>
          <w:szCs w:val="22"/>
          <w:lang w:val="en-US"/>
        </w:rPr>
        <w:t xml:space="preserve"> last year” – said Krisztián K</w:t>
      </w:r>
      <w:bookmarkStart w:id="0" w:name="_GoBack"/>
      <w:bookmarkEnd w:id="0"/>
      <w:r w:rsidR="00802707">
        <w:rPr>
          <w:rFonts w:cs="Arial"/>
          <w:szCs w:val="22"/>
          <w:lang w:val="en-US"/>
        </w:rPr>
        <w:t xml:space="preserve">ovács, president of MEME. </w:t>
      </w:r>
      <w:r w:rsidR="00685C84">
        <w:rPr>
          <w:rFonts w:cs="Arial"/>
          <w:szCs w:val="22"/>
          <w:lang w:val="en-US"/>
        </w:rPr>
        <w:t xml:space="preserve"> </w:t>
      </w:r>
    </w:p>
    <w:p w:rsidR="004B724F" w:rsidRPr="004E7406" w:rsidRDefault="004B724F" w:rsidP="00B11FE7">
      <w:pPr>
        <w:pStyle w:val="EYBodytextwithparaspace"/>
        <w:spacing w:after="0"/>
        <w:jc w:val="both"/>
        <w:rPr>
          <w:rFonts w:cs="Arial"/>
          <w:szCs w:val="22"/>
          <w:lang w:val="en-US"/>
        </w:rPr>
      </w:pPr>
    </w:p>
    <w:p w:rsidR="00544120" w:rsidRDefault="00544120" w:rsidP="00B11FE7">
      <w:pPr>
        <w:pStyle w:val="EYBodytextwithparaspace"/>
        <w:spacing w:after="0"/>
        <w:jc w:val="both"/>
        <w:rPr>
          <w:rFonts w:cs="Arial"/>
          <w:szCs w:val="22"/>
          <w:lang w:val="en-US"/>
        </w:rPr>
      </w:pPr>
      <w:r>
        <w:rPr>
          <w:rFonts w:cs="Arial"/>
          <w:szCs w:val="22"/>
          <w:lang w:val="en-US"/>
        </w:rPr>
        <w:t xml:space="preserve">This year the research also measured the amount of state </w:t>
      </w:r>
      <w:r w:rsidR="00C06DCF">
        <w:rPr>
          <w:rFonts w:cs="Arial"/>
          <w:szCs w:val="22"/>
          <w:lang w:val="en-US"/>
        </w:rPr>
        <w:t>expenditures</w:t>
      </w:r>
      <w:r>
        <w:rPr>
          <w:rFonts w:cs="Arial"/>
          <w:szCs w:val="22"/>
          <w:lang w:val="en-US"/>
        </w:rPr>
        <w:t>. Results show that government spending makes up 11% of the total advertisemen</w:t>
      </w:r>
      <w:r w:rsidR="00C06DCF">
        <w:rPr>
          <w:rFonts w:cs="Arial"/>
          <w:szCs w:val="22"/>
          <w:lang w:val="en-US"/>
        </w:rPr>
        <w:t>t cake, reaching the value of 6.</w:t>
      </w:r>
      <w:r>
        <w:rPr>
          <w:rFonts w:cs="Arial"/>
          <w:szCs w:val="22"/>
          <w:lang w:val="en-US"/>
        </w:rPr>
        <w:t xml:space="preserve">3 billion HUF. This is a significant, 140% growth compared to 2015. In order to get a better picture of the market, MEME will include state spending in future studies. </w:t>
      </w:r>
    </w:p>
    <w:p w:rsidR="00544120" w:rsidRDefault="00544120" w:rsidP="00B11FE7">
      <w:pPr>
        <w:pStyle w:val="EYBodytextwithparaspace"/>
        <w:spacing w:after="0"/>
        <w:jc w:val="both"/>
        <w:rPr>
          <w:rFonts w:cs="Arial"/>
          <w:szCs w:val="22"/>
          <w:lang w:val="en-US"/>
        </w:rPr>
      </w:pPr>
    </w:p>
    <w:p w:rsidR="00665CEB" w:rsidRDefault="00665CEB" w:rsidP="00B11FE7">
      <w:pPr>
        <w:pStyle w:val="EYBodytextwithparaspace"/>
        <w:spacing w:after="0"/>
        <w:jc w:val="both"/>
        <w:rPr>
          <w:rFonts w:cs="Arial"/>
          <w:szCs w:val="22"/>
          <w:lang w:val="en-US"/>
        </w:rPr>
      </w:pPr>
      <w:r>
        <w:rPr>
          <w:rFonts w:cs="Arial"/>
          <w:szCs w:val="22"/>
          <w:lang w:val="en-US"/>
        </w:rPr>
        <w:t xml:space="preserve">According </w:t>
      </w:r>
      <w:r w:rsidR="00544120">
        <w:rPr>
          <w:rFonts w:cs="Arial"/>
          <w:szCs w:val="22"/>
          <w:lang w:val="en-US"/>
        </w:rPr>
        <w:t xml:space="preserve">this </w:t>
      </w:r>
      <w:r w:rsidR="00506D23">
        <w:rPr>
          <w:rFonts w:cs="Arial"/>
          <w:szCs w:val="22"/>
          <w:lang w:val="en-US"/>
        </w:rPr>
        <w:t>year’s</w:t>
      </w:r>
      <w:r w:rsidR="00544120">
        <w:rPr>
          <w:rFonts w:cs="Arial"/>
          <w:szCs w:val="22"/>
          <w:lang w:val="en-US"/>
        </w:rPr>
        <w:t xml:space="preserve"> results</w:t>
      </w:r>
      <w:r>
        <w:rPr>
          <w:rFonts w:cs="Arial"/>
          <w:szCs w:val="22"/>
          <w:lang w:val="en-US"/>
        </w:rPr>
        <w:t xml:space="preserve">, traditional spot ad revenues are dominating the market; this spending is responsible for more than 96 percent of all </w:t>
      </w:r>
      <w:r w:rsidR="00C06DCF">
        <w:rPr>
          <w:rFonts w:cs="Arial"/>
          <w:szCs w:val="22"/>
          <w:lang w:val="en-US"/>
        </w:rPr>
        <w:t>revenues, granting more than 53.</w:t>
      </w:r>
      <w:r w:rsidR="00506D23">
        <w:rPr>
          <w:rFonts w:cs="Arial"/>
          <w:szCs w:val="22"/>
          <w:lang w:val="en-US"/>
        </w:rPr>
        <w:t>56</w:t>
      </w:r>
      <w:r>
        <w:rPr>
          <w:rFonts w:cs="Arial"/>
          <w:szCs w:val="22"/>
          <w:lang w:val="en-US"/>
        </w:rPr>
        <w:t xml:space="preserve"> billion HUF to TV channels. Non-spot revenues (such as product placement,</w:t>
      </w:r>
      <w:r w:rsidR="00A74ECC">
        <w:rPr>
          <w:rFonts w:cs="Arial"/>
          <w:szCs w:val="22"/>
          <w:lang w:val="en-US"/>
        </w:rPr>
        <w:t xml:space="preserve"> sponsorship and virtual adverts), following another decrease of 4 percent in the previous period, decreased by another 13 percent to 2.4 billion HUF.</w:t>
      </w:r>
    </w:p>
    <w:p w:rsidR="00B84891" w:rsidRPr="00B84891" w:rsidRDefault="00B84891" w:rsidP="00B84891">
      <w:pPr>
        <w:pStyle w:val="EYBodytextwithparaspace"/>
        <w:spacing w:after="0"/>
        <w:jc w:val="both"/>
        <w:rPr>
          <w:rFonts w:eastAsia="Times New Roman" w:cs="Arial"/>
          <w:kern w:val="0"/>
          <w:sz w:val="20"/>
          <w:szCs w:val="22"/>
          <w:lang w:val="en-US"/>
        </w:rPr>
      </w:pPr>
    </w:p>
    <w:p w:rsidR="00B84891" w:rsidRPr="00B84891" w:rsidRDefault="00B84891" w:rsidP="00B84891">
      <w:pPr>
        <w:spacing w:line="360" w:lineRule="auto"/>
        <w:rPr>
          <w:rFonts w:cs="Arial"/>
          <w:szCs w:val="22"/>
          <w:lang w:val="en-US"/>
        </w:rPr>
      </w:pPr>
      <w:r w:rsidRPr="00B84891">
        <w:rPr>
          <w:rFonts w:cs="Arial"/>
          <w:szCs w:val="22"/>
          <w:lang w:val="en-US"/>
        </w:rPr>
        <w:t xml:space="preserve">About the research </w:t>
      </w:r>
    </w:p>
    <w:p w:rsidR="00B84891" w:rsidRPr="00B84891" w:rsidRDefault="00B84891" w:rsidP="00B84891">
      <w:pPr>
        <w:spacing w:line="360" w:lineRule="auto"/>
        <w:rPr>
          <w:rFonts w:cs="Arial"/>
          <w:szCs w:val="22"/>
          <w:lang w:val="en-US"/>
        </w:rPr>
      </w:pPr>
      <w:r w:rsidRPr="00B84891">
        <w:rPr>
          <w:rFonts w:cs="Arial"/>
          <w:szCs w:val="22"/>
          <w:lang w:val="en-US"/>
        </w:rPr>
        <w:t>This year’s research was based on the previous method: EY summarized the advertisement revenues of 63 Hungarian television channels that make up 99% of the market. The results were calculated following the deduction of allowances and agency fees. Neither contain the results revenues from other sources, such as premium rate SMSs or event related incomes. As of 2016, based on a decision made by MEME, members have to differentiate between state and non-state related revenues when submitting their revenue data. The latest results also contain these distinctions for previous years as well.</w:t>
      </w:r>
    </w:p>
    <w:p w:rsidR="00B84891" w:rsidRPr="00B84891" w:rsidRDefault="00B84891" w:rsidP="00B84891">
      <w:pPr>
        <w:spacing w:line="360" w:lineRule="auto"/>
        <w:rPr>
          <w:rFonts w:cs="Arial"/>
          <w:szCs w:val="22"/>
          <w:lang w:val="en-US"/>
        </w:rPr>
      </w:pPr>
      <w:r w:rsidRPr="00B84891">
        <w:rPr>
          <w:rFonts w:cs="Arial"/>
          <w:szCs w:val="22"/>
          <w:lang w:val="en-US"/>
        </w:rPr>
        <w:t> </w:t>
      </w:r>
    </w:p>
    <w:p w:rsidR="00B84891" w:rsidRPr="00B84891" w:rsidRDefault="00B84891" w:rsidP="00B84891">
      <w:pPr>
        <w:spacing w:line="360" w:lineRule="auto"/>
        <w:rPr>
          <w:rFonts w:cs="Arial"/>
          <w:szCs w:val="22"/>
          <w:lang w:val="en-US"/>
        </w:rPr>
      </w:pPr>
      <w:r w:rsidRPr="00B84891">
        <w:rPr>
          <w:rFonts w:cs="Arial"/>
          <w:szCs w:val="22"/>
          <w:lang w:val="en-US"/>
        </w:rPr>
        <w:t>About EY</w:t>
      </w:r>
    </w:p>
    <w:p w:rsidR="00B84891" w:rsidRPr="00B84891" w:rsidRDefault="00B84891" w:rsidP="00B84891">
      <w:pPr>
        <w:spacing w:line="360" w:lineRule="auto"/>
        <w:rPr>
          <w:rFonts w:cs="Arial"/>
          <w:szCs w:val="22"/>
          <w:lang w:val="en-US"/>
        </w:rPr>
      </w:pPr>
      <w:r w:rsidRPr="00B84891">
        <w:rPr>
          <w:rFonts w:cs="Arial"/>
          <w:szCs w:val="22"/>
          <w:lang w:val="en-US"/>
        </w:rPr>
        <w:lastRenderedPageBreak/>
        <w:t>EY is a global leader in assurance, tax, transaction and advisory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rsidR="00B84891" w:rsidRPr="00B84891" w:rsidRDefault="00B84891" w:rsidP="00B84891">
      <w:pPr>
        <w:spacing w:line="360" w:lineRule="auto"/>
        <w:rPr>
          <w:rFonts w:cs="Arial"/>
          <w:szCs w:val="22"/>
          <w:lang w:val="en-US"/>
        </w:rPr>
      </w:pPr>
      <w:r w:rsidRPr="00B84891">
        <w:rPr>
          <w:rFonts w:cs="Arial"/>
          <w:szCs w:val="22"/>
          <w:lang w:val="en-US"/>
        </w:rPr>
        <w:t> </w:t>
      </w:r>
    </w:p>
    <w:p w:rsidR="00B84891" w:rsidRPr="00B84891" w:rsidRDefault="00B84891" w:rsidP="00B84891">
      <w:pPr>
        <w:spacing w:line="360" w:lineRule="auto"/>
        <w:rPr>
          <w:rFonts w:cs="Arial"/>
          <w:szCs w:val="22"/>
          <w:lang w:val="en-US"/>
        </w:rPr>
      </w:pPr>
      <w:r w:rsidRPr="00B84891">
        <w:rPr>
          <w:rFonts w:cs="Arial"/>
          <w:szCs w:val="22"/>
          <w:lang w:val="en-US"/>
        </w:rPr>
        <w:t>EY refers to the global organization, and may refer to one or more, of the member firms of Ernst &amp; Young Global Limited, each of which is a separate legal entity. Ernst &amp; Young Global Limited, a UK company limited by guarantee, does not provide services to clients. For more information about our organization, please visit ey.com.</w:t>
      </w:r>
    </w:p>
    <w:p w:rsidR="00B84891" w:rsidRPr="00B84891" w:rsidRDefault="00B84891" w:rsidP="00B84891">
      <w:pPr>
        <w:pStyle w:val="EYBodytextwithparaspace"/>
        <w:spacing w:after="0"/>
        <w:jc w:val="both"/>
        <w:rPr>
          <w:rFonts w:eastAsia="Times New Roman" w:cs="Arial"/>
          <w:kern w:val="0"/>
          <w:sz w:val="20"/>
          <w:szCs w:val="22"/>
          <w:lang w:val="hu-HU"/>
        </w:rPr>
      </w:pPr>
    </w:p>
    <w:sectPr w:rsidR="00B84891" w:rsidRPr="00B84891" w:rsidSect="00D927F3">
      <w:headerReference w:type="default" r:id="rId12"/>
      <w:footerReference w:type="default" r:id="rId13"/>
      <w:headerReference w:type="first" r:id="rId14"/>
      <w:footerReference w:type="first" r:id="rId15"/>
      <w:pgSz w:w="11907" w:h="16840" w:code="9"/>
      <w:pgMar w:top="1390" w:right="1282" w:bottom="936" w:left="1368" w:header="706" w:footer="5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8F" w:rsidRDefault="00730B8F" w:rsidP="00322B29">
      <w:r>
        <w:separator/>
      </w:r>
    </w:p>
  </w:endnote>
  <w:endnote w:type="continuationSeparator" w:id="0">
    <w:p w:rsidR="00730B8F" w:rsidRDefault="00730B8F" w:rsidP="00322B29">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YInterstate">
    <w:altName w:val="Corbel"/>
    <w:charset w:val="EE"/>
    <w:family w:val="auto"/>
    <w:pitch w:val="variable"/>
    <w:sig w:usb0="A00002AF" w:usb1="5000206A"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CD" w:rsidRDefault="006C791C">
    <w:pPr>
      <w:pStyle w:val="llb"/>
    </w:pPr>
    <w:r>
      <w:rPr>
        <w:noProof/>
        <w:lang w:eastAsia="hu-HU"/>
      </w:rPr>
      <w:pict>
        <v:shapetype id="_x0000_t202" coordsize="21600,21600" o:spt="202" path="m,l,21600r21600,l21600,xe">
          <v:stroke joinstyle="miter"/>
          <v:path gradientshapeok="t" o:connecttype="rect"/>
        </v:shapetype>
        <v:shape id="Text Box 5" o:spid="_x0000_s10241" type="#_x0000_t202" style="position:absolute;margin-left:0;margin-top:813.65pt;width:135pt;height:9pt;z-index:-25165619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" filled="f" stroked="f">
          <v:textbox inset="0,0,0,0">
            <w:txbxContent>
              <w:p w:rsidR="00E12CCD" w:rsidRPr="00195C92" w:rsidRDefault="00E12CCD" w:rsidP="00CC0656">
                <w:pPr>
                  <w:pStyle w:val="EYFooterinfo"/>
                </w:pPr>
              </w:p>
            </w:txbxContent>
          </v:textbox>
          <w10:wrap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52085"/>
      <w:docPartObj>
        <w:docPartGallery w:val="Page Numbers (Bottom of Page)"/>
        <w:docPartUnique/>
      </w:docPartObj>
    </w:sdtPr>
    <w:sdtContent>
      <w:p w:rsidR="007C7747" w:rsidRDefault="006C791C">
        <w:pPr>
          <w:pStyle w:val="llb"/>
          <w:jc w:val="right"/>
        </w:pPr>
        <w:r>
          <w:fldChar w:fldCharType="begin"/>
        </w:r>
        <w:r w:rsidR="007C7747">
          <w:instrText>PAGE   \* MERGEFORMAT</w:instrText>
        </w:r>
        <w:r>
          <w:fldChar w:fldCharType="separate"/>
        </w:r>
        <w:r w:rsidR="00D927F3" w:rsidRPr="00D927F3">
          <w:rPr>
            <w:noProof/>
          </w:rPr>
          <w:t>1</w:t>
        </w:r>
        <w:r>
          <w:fldChar w:fldCharType="end"/>
        </w:r>
      </w:p>
    </w:sdtContent>
  </w:sdt>
  <w:p w:rsidR="007C7747" w:rsidRDefault="007C774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8F" w:rsidRDefault="00730B8F" w:rsidP="00322B29">
      <w:r>
        <w:separator/>
      </w:r>
    </w:p>
  </w:footnote>
  <w:footnote w:type="continuationSeparator" w:id="0">
    <w:p w:rsidR="00730B8F" w:rsidRDefault="00730B8F" w:rsidP="00322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D7C" w:rsidRDefault="00590D7C" w:rsidP="00CC0656">
    <w:pPr>
      <w:pStyle w:val="lfej"/>
    </w:pPr>
  </w:p>
  <w:p w:rsidR="00E12CCD" w:rsidRDefault="006C791C" w:rsidP="00CC0656">
    <w:pPr>
      <w:pStyle w:val="lfej"/>
    </w:pPr>
    <w:r>
      <w:rPr>
        <w:noProof/>
        <w:lang w:eastAsia="hu-HU"/>
      </w:rPr>
      <w:pict>
        <v:shapetype id="_x0000_t202" coordsize="21600,21600" o:spt="202" path="m,l,21600r21600,l21600,xe">
          <v:stroke joinstyle="miter"/>
          <v:path gradientshapeok="t" o:connecttype="rect"/>
        </v:shapetype>
        <v:shape id="Text Box 7" o:spid="_x0000_s10242" type="#_x0000_t202" style="position:absolute;margin-left:425.5pt;margin-top:31.75pt;width:141.75pt;height:48.6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bTrg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" filled="f" stroked="f">
          <v:textbox inset="0,0,0,0">
            <w:txbxContent>
              <w:p w:rsidR="00E12CCD" w:rsidRDefault="00E12CCD" w:rsidP="00CC0656">
                <w:pPr>
                  <w:pStyle w:val="EYContinuationheader"/>
                  <w:jc w:val="right"/>
                </w:pPr>
              </w:p>
            </w:txbxContent>
          </v:textbox>
          <w10:wrap type="square"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F3" w:rsidRDefault="00D927F3">
    <w:pPr>
      <w:pStyle w:val="lfej"/>
    </w:pPr>
    <w:r>
      <w:rPr>
        <w:noProof/>
        <w:lang w:eastAsia="hu-HU"/>
      </w:rPr>
      <w:drawing>
        <wp:inline distT="0" distB="0" distL="0" distR="0">
          <wp:extent cx="814283" cy="95589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9138" cy="961598"/>
                  </a:xfrm>
                  <a:prstGeom prst="rect">
                    <a:avLst/>
                  </a:prstGeom>
                </pic:spPr>
              </pic:pic>
            </a:graphicData>
          </a:graphic>
        </wp:inline>
      </w:drawing>
    </w:r>
  </w:p>
  <w:p w:rsidR="00E12CCD" w:rsidRPr="00D65019" w:rsidRDefault="00E12CCD" w:rsidP="00D6501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0432"/>
    <w:multiLevelType w:val="hybridMultilevel"/>
    <w:tmpl w:val="67B2A610"/>
    <w:lvl w:ilvl="0" w:tplc="A5120EE4">
      <w:start w:val="2"/>
      <w:numFmt w:val="bullet"/>
      <w:lvlText w:val=""/>
      <w:lvlJc w:val="left"/>
      <w:pPr>
        <w:ind w:left="720" w:hanging="360"/>
      </w:pPr>
      <w:rPr>
        <w:rFonts w:ascii="Wingdings 3" w:eastAsia="Times New Roman" w:hAnsi="Wingdings 3" w:cs="Times New Roman" w:hint="default"/>
        <w:caps w:val="0"/>
        <w:strike w:val="0"/>
        <w:dstrike w:val="0"/>
        <w:vanish w:val="0"/>
        <w:color w:val="00000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A071C5"/>
    <w:multiLevelType w:val="hybridMultilevel"/>
    <w:tmpl w:val="20887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339484E"/>
    <w:multiLevelType w:val="hybridMultilevel"/>
    <w:tmpl w:val="B49AFC56"/>
    <w:lvl w:ilvl="0" w:tplc="A5120EE4">
      <w:start w:val="2"/>
      <w:numFmt w:val="bullet"/>
      <w:lvlText w:val=""/>
      <w:lvlJc w:val="left"/>
      <w:pPr>
        <w:ind w:left="720" w:hanging="360"/>
      </w:pPr>
      <w:rPr>
        <w:rFonts w:ascii="Wingdings 3" w:eastAsia="Times New Roman" w:hAnsi="Wingdings 3" w:cs="Times New Roman" w:hint="default"/>
        <w:caps w:val="0"/>
        <w:strike w:val="0"/>
        <w:dstrike w:val="0"/>
        <w:vanish w:val="0"/>
        <w:color w:val="000000"/>
        <w:sz w:val="1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92632"/>
    <w:multiLevelType w:val="hybridMultilevel"/>
    <w:tmpl w:val="26BA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5569E"/>
    <w:multiLevelType w:val="hybridMultilevel"/>
    <w:tmpl w:val="39C23C88"/>
    <w:lvl w:ilvl="0" w:tplc="AB06A944">
      <w:start w:val="1"/>
      <w:numFmt w:val="bullet"/>
      <w:lvlText w:val=""/>
      <w:lvlJc w:val="left"/>
      <w:pPr>
        <w:ind w:left="720" w:hanging="360"/>
      </w:pPr>
      <w:rPr>
        <w:rFonts w:ascii="Wingdings 3" w:hAnsi="Wingdings 3"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71A48"/>
    <w:multiLevelType w:val="hybridMultilevel"/>
    <w:tmpl w:val="0980E5A0"/>
    <w:lvl w:ilvl="0" w:tplc="A5120EE4">
      <w:start w:val="2"/>
      <w:numFmt w:val="bullet"/>
      <w:lvlText w:val=""/>
      <w:lvlJc w:val="left"/>
      <w:pPr>
        <w:ind w:left="720" w:hanging="360"/>
      </w:pPr>
      <w:rPr>
        <w:rFonts w:ascii="Wingdings 3" w:eastAsia="Times New Roman" w:hAnsi="Wingdings 3" w:cs="Times New Roman" w:hint="default"/>
        <w:caps w:val="0"/>
        <w:strike w:val="0"/>
        <w:dstrike w:val="0"/>
        <w:vanish w:val="0"/>
        <w:color w:val="000000"/>
        <w:sz w:val="16"/>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61D26"/>
    <w:multiLevelType w:val="hybridMultilevel"/>
    <w:tmpl w:val="592C4CF0"/>
    <w:lvl w:ilvl="0" w:tplc="AB2AF262">
      <w:start w:val="6"/>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B4E2B8F"/>
    <w:multiLevelType w:val="hybridMultilevel"/>
    <w:tmpl w:val="A41A1E4C"/>
    <w:lvl w:ilvl="0" w:tplc="0409000F">
      <w:start w:val="1"/>
      <w:numFmt w:val="decimal"/>
      <w:lvlText w:val="%1."/>
      <w:lvlJc w:val="left"/>
      <w:pPr>
        <w:ind w:left="720" w:hanging="360"/>
      </w:pPr>
      <w:rPr>
        <w:rFonts w:hint="default"/>
        <w:caps w:val="0"/>
        <w:strike w:val="0"/>
        <w:dstrike w:val="0"/>
        <w:vanish w:val="0"/>
        <w:color w:val="00000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027360"/>
    <w:multiLevelType w:val="hybridMultilevel"/>
    <w:tmpl w:val="0E10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B49E7"/>
    <w:multiLevelType w:val="multilevel"/>
    <w:tmpl w:val="D0B0A85A"/>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0">
    <w:nsid w:val="60CF3DC9"/>
    <w:multiLevelType w:val="hybridMultilevel"/>
    <w:tmpl w:val="0C5EDC52"/>
    <w:lvl w:ilvl="0" w:tplc="A5120EE4">
      <w:start w:val="2"/>
      <w:numFmt w:val="bullet"/>
      <w:lvlText w:val=""/>
      <w:lvlJc w:val="left"/>
      <w:pPr>
        <w:ind w:left="720" w:hanging="360"/>
      </w:pPr>
      <w:rPr>
        <w:rFonts w:ascii="Wingdings 3" w:eastAsia="Times New Roman" w:hAnsi="Wingdings 3" w:cs="Times New Roman" w:hint="default"/>
        <w:caps w:val="0"/>
        <w:strike w:val="0"/>
        <w:dstrike w:val="0"/>
        <w:vanish w:val="0"/>
        <w:color w:val="00000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4E515A"/>
    <w:multiLevelType w:val="hybridMultilevel"/>
    <w:tmpl w:val="BBC029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F12913"/>
    <w:multiLevelType w:val="hybridMultilevel"/>
    <w:tmpl w:val="61A68C3E"/>
    <w:lvl w:ilvl="0" w:tplc="AF8877C0">
      <w:start w:val="1"/>
      <w:numFmt w:val="bullet"/>
      <w:pStyle w:val="EYBulletedtext1"/>
      <w:lvlText w:val="•"/>
      <w:lvlJc w:val="left"/>
      <w:pPr>
        <w:ind w:left="360" w:hanging="360"/>
      </w:pPr>
      <w:rPr>
        <w:rFonts w:ascii="EYInterstate" w:hAnsi="EYInterstate" w:hint="default"/>
        <w:color w:val="FFE6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B03D2B"/>
    <w:multiLevelType w:val="hybridMultilevel"/>
    <w:tmpl w:val="DCDA1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1"/>
  </w:num>
  <w:num w:numId="5">
    <w:abstractNumId w:val="3"/>
  </w:num>
  <w:num w:numId="6">
    <w:abstractNumId w:val="9"/>
  </w:num>
  <w:num w:numId="7">
    <w:abstractNumId w:val="2"/>
  </w:num>
  <w:num w:numId="8">
    <w:abstractNumId w:val="10"/>
  </w:num>
  <w:num w:numId="9">
    <w:abstractNumId w:val="13"/>
  </w:num>
  <w:num w:numId="10">
    <w:abstractNumId w:val="8"/>
  </w:num>
  <w:num w:numId="11">
    <w:abstractNumId w:val="5"/>
  </w:num>
  <w:num w:numId="12">
    <w:abstractNumId w:val="7"/>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hdrShapeDefaults>
    <o:shapedefaults v:ext="edit" spidmax="11266"/>
    <o:shapelayout v:ext="edit">
      <o:idmap v:ext="edit" data="10"/>
    </o:shapelayout>
  </w:hdrShapeDefaults>
  <w:footnotePr>
    <w:footnote w:id="-1"/>
    <w:footnote w:id="0"/>
  </w:footnotePr>
  <w:endnotePr>
    <w:endnote w:id="-1"/>
    <w:endnote w:id="0"/>
  </w:endnotePr>
  <w:compat/>
  <w:rsids>
    <w:rsidRoot w:val="00322B29"/>
    <w:rsid w:val="0001554A"/>
    <w:rsid w:val="000244FA"/>
    <w:rsid w:val="00050511"/>
    <w:rsid w:val="00064420"/>
    <w:rsid w:val="000665AF"/>
    <w:rsid w:val="000812CD"/>
    <w:rsid w:val="00086FBA"/>
    <w:rsid w:val="00090FE4"/>
    <w:rsid w:val="00091464"/>
    <w:rsid w:val="000C7817"/>
    <w:rsid w:val="000E0C61"/>
    <w:rsid w:val="001030B9"/>
    <w:rsid w:val="00107253"/>
    <w:rsid w:val="00140B0C"/>
    <w:rsid w:val="00146B62"/>
    <w:rsid w:val="00156B66"/>
    <w:rsid w:val="00157DE4"/>
    <w:rsid w:val="00165316"/>
    <w:rsid w:val="00171039"/>
    <w:rsid w:val="00175D0D"/>
    <w:rsid w:val="001810B8"/>
    <w:rsid w:val="0018220F"/>
    <w:rsid w:val="001866B4"/>
    <w:rsid w:val="001B170E"/>
    <w:rsid w:val="001B6563"/>
    <w:rsid w:val="001C3FBD"/>
    <w:rsid w:val="001C7828"/>
    <w:rsid w:val="001D5A63"/>
    <w:rsid w:val="001D7C8C"/>
    <w:rsid w:val="001F2F45"/>
    <w:rsid w:val="001F3DDF"/>
    <w:rsid w:val="00204CAE"/>
    <w:rsid w:val="00207949"/>
    <w:rsid w:val="00232916"/>
    <w:rsid w:val="00254C54"/>
    <w:rsid w:val="0028117D"/>
    <w:rsid w:val="00281453"/>
    <w:rsid w:val="0029505A"/>
    <w:rsid w:val="002B04C8"/>
    <w:rsid w:val="002B486C"/>
    <w:rsid w:val="003020AE"/>
    <w:rsid w:val="00312772"/>
    <w:rsid w:val="003140E5"/>
    <w:rsid w:val="00314B6B"/>
    <w:rsid w:val="00316A53"/>
    <w:rsid w:val="003210B0"/>
    <w:rsid w:val="00322B29"/>
    <w:rsid w:val="003477FE"/>
    <w:rsid w:val="00351495"/>
    <w:rsid w:val="0035371F"/>
    <w:rsid w:val="003807A3"/>
    <w:rsid w:val="003B5757"/>
    <w:rsid w:val="003B7EBF"/>
    <w:rsid w:val="003C2E75"/>
    <w:rsid w:val="003D0B49"/>
    <w:rsid w:val="003D3857"/>
    <w:rsid w:val="003E0077"/>
    <w:rsid w:val="003E6E0A"/>
    <w:rsid w:val="00422290"/>
    <w:rsid w:val="004253FD"/>
    <w:rsid w:val="004519B7"/>
    <w:rsid w:val="004601CE"/>
    <w:rsid w:val="00461C29"/>
    <w:rsid w:val="00487B38"/>
    <w:rsid w:val="004A6E01"/>
    <w:rsid w:val="004B724F"/>
    <w:rsid w:val="004B7854"/>
    <w:rsid w:val="004C6848"/>
    <w:rsid w:val="004D43B3"/>
    <w:rsid w:val="004D6D00"/>
    <w:rsid w:val="004E7406"/>
    <w:rsid w:val="00505E74"/>
    <w:rsid w:val="00506D23"/>
    <w:rsid w:val="00516E96"/>
    <w:rsid w:val="00531C01"/>
    <w:rsid w:val="00540D54"/>
    <w:rsid w:val="00544120"/>
    <w:rsid w:val="00545B3F"/>
    <w:rsid w:val="00552689"/>
    <w:rsid w:val="0055390F"/>
    <w:rsid w:val="005619A3"/>
    <w:rsid w:val="00564350"/>
    <w:rsid w:val="005665E7"/>
    <w:rsid w:val="00580D69"/>
    <w:rsid w:val="00581A58"/>
    <w:rsid w:val="00581BB8"/>
    <w:rsid w:val="00590D7C"/>
    <w:rsid w:val="00592E54"/>
    <w:rsid w:val="005A0D64"/>
    <w:rsid w:val="005C27D4"/>
    <w:rsid w:val="005C41D3"/>
    <w:rsid w:val="005D7485"/>
    <w:rsid w:val="005F2737"/>
    <w:rsid w:val="006002BF"/>
    <w:rsid w:val="00601ACC"/>
    <w:rsid w:val="00601CEC"/>
    <w:rsid w:val="0060236D"/>
    <w:rsid w:val="006273D9"/>
    <w:rsid w:val="0063611D"/>
    <w:rsid w:val="00637214"/>
    <w:rsid w:val="00652C98"/>
    <w:rsid w:val="00653071"/>
    <w:rsid w:val="00654159"/>
    <w:rsid w:val="00665CEB"/>
    <w:rsid w:val="00685C84"/>
    <w:rsid w:val="006A5244"/>
    <w:rsid w:val="006C791C"/>
    <w:rsid w:val="006D6688"/>
    <w:rsid w:val="006E42A1"/>
    <w:rsid w:val="006F044C"/>
    <w:rsid w:val="00713BC3"/>
    <w:rsid w:val="00721E30"/>
    <w:rsid w:val="00730B8F"/>
    <w:rsid w:val="007363C2"/>
    <w:rsid w:val="007441F2"/>
    <w:rsid w:val="007A036C"/>
    <w:rsid w:val="007A4ED7"/>
    <w:rsid w:val="007B581C"/>
    <w:rsid w:val="007C613F"/>
    <w:rsid w:val="007C65A7"/>
    <w:rsid w:val="007C7747"/>
    <w:rsid w:val="007E6895"/>
    <w:rsid w:val="007F59F4"/>
    <w:rsid w:val="00802707"/>
    <w:rsid w:val="008318E4"/>
    <w:rsid w:val="00860205"/>
    <w:rsid w:val="00870364"/>
    <w:rsid w:val="008941A1"/>
    <w:rsid w:val="008D2046"/>
    <w:rsid w:val="008D2327"/>
    <w:rsid w:val="008D3602"/>
    <w:rsid w:val="008D36C9"/>
    <w:rsid w:val="008E7486"/>
    <w:rsid w:val="008F4B0C"/>
    <w:rsid w:val="009137E0"/>
    <w:rsid w:val="009150DB"/>
    <w:rsid w:val="009355F3"/>
    <w:rsid w:val="00954C87"/>
    <w:rsid w:val="00966C1D"/>
    <w:rsid w:val="00990649"/>
    <w:rsid w:val="009B1A96"/>
    <w:rsid w:val="009B5B99"/>
    <w:rsid w:val="009C1DDC"/>
    <w:rsid w:val="009C410F"/>
    <w:rsid w:val="009D1467"/>
    <w:rsid w:val="009D5177"/>
    <w:rsid w:val="009E0626"/>
    <w:rsid w:val="009E4A88"/>
    <w:rsid w:val="00A00047"/>
    <w:rsid w:val="00A00268"/>
    <w:rsid w:val="00A25B23"/>
    <w:rsid w:val="00A53CCA"/>
    <w:rsid w:val="00A5599D"/>
    <w:rsid w:val="00A70DE9"/>
    <w:rsid w:val="00A74AD3"/>
    <w:rsid w:val="00A74ECC"/>
    <w:rsid w:val="00A8250E"/>
    <w:rsid w:val="00A85FC9"/>
    <w:rsid w:val="00AD6B49"/>
    <w:rsid w:val="00B0216B"/>
    <w:rsid w:val="00B03DBF"/>
    <w:rsid w:val="00B06C10"/>
    <w:rsid w:val="00B10213"/>
    <w:rsid w:val="00B11FE7"/>
    <w:rsid w:val="00B17CB9"/>
    <w:rsid w:val="00B2173E"/>
    <w:rsid w:val="00B21D60"/>
    <w:rsid w:val="00B24899"/>
    <w:rsid w:val="00B322B1"/>
    <w:rsid w:val="00B80DA0"/>
    <w:rsid w:val="00B84891"/>
    <w:rsid w:val="00B907D0"/>
    <w:rsid w:val="00BA3214"/>
    <w:rsid w:val="00BC15A8"/>
    <w:rsid w:val="00BC3E54"/>
    <w:rsid w:val="00BE312B"/>
    <w:rsid w:val="00BE324C"/>
    <w:rsid w:val="00BF67F5"/>
    <w:rsid w:val="00C0470B"/>
    <w:rsid w:val="00C06DCF"/>
    <w:rsid w:val="00C1200D"/>
    <w:rsid w:val="00C21E8E"/>
    <w:rsid w:val="00C25A30"/>
    <w:rsid w:val="00C579E2"/>
    <w:rsid w:val="00C9042B"/>
    <w:rsid w:val="00C96D0A"/>
    <w:rsid w:val="00CB1BD0"/>
    <w:rsid w:val="00CC0656"/>
    <w:rsid w:val="00CC79DD"/>
    <w:rsid w:val="00CC7E42"/>
    <w:rsid w:val="00CE6E86"/>
    <w:rsid w:val="00CF00EA"/>
    <w:rsid w:val="00CF6393"/>
    <w:rsid w:val="00D033EE"/>
    <w:rsid w:val="00D126BF"/>
    <w:rsid w:val="00D17B26"/>
    <w:rsid w:val="00D17DFC"/>
    <w:rsid w:val="00D45280"/>
    <w:rsid w:val="00D560A4"/>
    <w:rsid w:val="00D65019"/>
    <w:rsid w:val="00D927F3"/>
    <w:rsid w:val="00D95F68"/>
    <w:rsid w:val="00DA0B9A"/>
    <w:rsid w:val="00DB0EDD"/>
    <w:rsid w:val="00DB24D6"/>
    <w:rsid w:val="00DC41DA"/>
    <w:rsid w:val="00DD48C3"/>
    <w:rsid w:val="00DF08F1"/>
    <w:rsid w:val="00E01144"/>
    <w:rsid w:val="00E12CCD"/>
    <w:rsid w:val="00E3734A"/>
    <w:rsid w:val="00E60FFD"/>
    <w:rsid w:val="00E73A80"/>
    <w:rsid w:val="00E82874"/>
    <w:rsid w:val="00E83CD8"/>
    <w:rsid w:val="00EA0794"/>
    <w:rsid w:val="00EB0EF6"/>
    <w:rsid w:val="00EB490D"/>
    <w:rsid w:val="00EB5C49"/>
    <w:rsid w:val="00EC289D"/>
    <w:rsid w:val="00ED42FD"/>
    <w:rsid w:val="00ED4BD8"/>
    <w:rsid w:val="00F26ECE"/>
    <w:rsid w:val="00F42BBD"/>
    <w:rsid w:val="00F5158A"/>
    <w:rsid w:val="00F55C09"/>
    <w:rsid w:val="00F777B0"/>
    <w:rsid w:val="00F80F1B"/>
    <w:rsid w:val="00FA4A2A"/>
    <w:rsid w:val="00FB15F7"/>
    <w:rsid w:val="00FC46B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2B29"/>
    <w:pPr>
      <w:spacing w:after="0" w:line="240" w:lineRule="auto"/>
    </w:pPr>
    <w:rPr>
      <w:rFonts w:ascii="Arial" w:eastAsia="Times New Roman" w:hAnsi="Arial" w:cs="Times New Roman"/>
      <w:sz w:val="20"/>
      <w:szCs w:val="24"/>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322B29"/>
    <w:pPr>
      <w:tabs>
        <w:tab w:val="center" w:pos="4320"/>
        <w:tab w:val="right" w:pos="8640"/>
      </w:tabs>
    </w:pPr>
  </w:style>
  <w:style w:type="character" w:customStyle="1" w:styleId="lfejChar">
    <w:name w:val="Élőfej Char"/>
    <w:basedOn w:val="Bekezdsalapbettpusa"/>
    <w:link w:val="lfej"/>
    <w:uiPriority w:val="99"/>
    <w:rsid w:val="00322B29"/>
    <w:rPr>
      <w:rFonts w:ascii="Arial" w:eastAsia="Times New Roman" w:hAnsi="Arial" w:cs="Times New Roman"/>
      <w:sz w:val="20"/>
      <w:szCs w:val="24"/>
      <w:lang w:val="en-US"/>
    </w:rPr>
  </w:style>
  <w:style w:type="table" w:styleId="Rcsostblzat">
    <w:name w:val="Table Grid"/>
    <w:basedOn w:val="Normltblzat"/>
    <w:rsid w:val="00322B2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YBoldsubjectheading">
    <w:name w:val="EY Bold subject heading"/>
    <w:basedOn w:val="Norml"/>
    <w:rsid w:val="00322B29"/>
    <w:pPr>
      <w:suppressAutoHyphens/>
      <w:spacing w:before="480" w:line="260" w:lineRule="atLeast"/>
    </w:pPr>
    <w:rPr>
      <w:b/>
      <w:kern w:val="12"/>
      <w:sz w:val="26"/>
    </w:rPr>
  </w:style>
  <w:style w:type="paragraph" w:customStyle="1" w:styleId="EYFooterinfo">
    <w:name w:val="EY Footer info"/>
    <w:basedOn w:val="Norml"/>
    <w:rsid w:val="00322B29"/>
    <w:pPr>
      <w:suppressAutoHyphens/>
    </w:pPr>
    <w:rPr>
      <w:color w:val="808080"/>
      <w:kern w:val="12"/>
      <w:sz w:val="11"/>
    </w:rPr>
  </w:style>
  <w:style w:type="paragraph" w:customStyle="1" w:styleId="EYDocumentpromptsbold">
    <w:name w:val="EY Document prompts (bold)"/>
    <w:basedOn w:val="Norml"/>
    <w:rsid w:val="00322B29"/>
    <w:pPr>
      <w:suppressAutoHyphens/>
      <w:spacing w:line="260" w:lineRule="atLeast"/>
    </w:pPr>
    <w:rPr>
      <w:rFonts w:ascii="Arial Bold" w:hAnsi="Arial Bold"/>
      <w:b/>
      <w:kern w:val="12"/>
    </w:rPr>
  </w:style>
  <w:style w:type="paragraph" w:customStyle="1" w:styleId="EYContinuationheader">
    <w:name w:val="EY Continuation header"/>
    <w:basedOn w:val="Norml"/>
    <w:rsid w:val="00322B29"/>
    <w:pPr>
      <w:tabs>
        <w:tab w:val="left" w:pos="2495"/>
      </w:tabs>
      <w:suppressAutoHyphens/>
      <w:spacing w:line="260" w:lineRule="atLeast"/>
    </w:pPr>
    <w:rPr>
      <w:kern w:val="12"/>
    </w:rPr>
  </w:style>
  <w:style w:type="paragraph" w:styleId="llb">
    <w:name w:val="footer"/>
    <w:basedOn w:val="Norml"/>
    <w:link w:val="llbChar"/>
    <w:uiPriority w:val="99"/>
    <w:rsid w:val="00322B29"/>
    <w:pPr>
      <w:tabs>
        <w:tab w:val="center" w:pos="4320"/>
        <w:tab w:val="right" w:pos="8640"/>
      </w:tabs>
    </w:pPr>
  </w:style>
  <w:style w:type="character" w:customStyle="1" w:styleId="llbChar">
    <w:name w:val="Élőláb Char"/>
    <w:basedOn w:val="Bekezdsalapbettpusa"/>
    <w:link w:val="llb"/>
    <w:uiPriority w:val="99"/>
    <w:rsid w:val="00322B29"/>
    <w:rPr>
      <w:rFonts w:ascii="Arial" w:eastAsia="Times New Roman" w:hAnsi="Arial" w:cs="Times New Roman"/>
      <w:sz w:val="20"/>
      <w:szCs w:val="24"/>
      <w:lang w:val="en-US"/>
    </w:rPr>
  </w:style>
  <w:style w:type="character" w:customStyle="1" w:styleId="EYBodytextwithparaspaceChar">
    <w:name w:val="EY Body text (with para space) Char"/>
    <w:basedOn w:val="Bekezdsalapbettpusa"/>
    <w:link w:val="EYBodytextwithparaspace"/>
    <w:rsid w:val="00322B29"/>
    <w:rPr>
      <w:rFonts w:ascii="Arial" w:hAnsi="Arial"/>
      <w:kern w:val="12"/>
      <w:szCs w:val="24"/>
    </w:rPr>
  </w:style>
  <w:style w:type="paragraph" w:customStyle="1" w:styleId="EYDocumenttitle">
    <w:name w:val="EY Document title"/>
    <w:basedOn w:val="Norml"/>
    <w:next w:val="Norml"/>
    <w:rsid w:val="00322B29"/>
    <w:pPr>
      <w:suppressAutoHyphens/>
    </w:pPr>
    <w:rPr>
      <w:spacing w:val="-4"/>
      <w:kern w:val="12"/>
      <w:sz w:val="36"/>
    </w:rPr>
  </w:style>
  <w:style w:type="paragraph" w:customStyle="1" w:styleId="EYBodytextsubhead2">
    <w:name w:val="EY Body text subhead 2"/>
    <w:basedOn w:val="Norml"/>
    <w:rsid w:val="00322B29"/>
    <w:pPr>
      <w:tabs>
        <w:tab w:val="left" w:pos="907"/>
      </w:tabs>
      <w:suppressAutoHyphens/>
      <w:spacing w:after="200" w:line="500" w:lineRule="atLeast"/>
    </w:pPr>
    <w:rPr>
      <w:rFonts w:ascii="Arial Bold" w:hAnsi="Arial Bold"/>
      <w:b/>
      <w:i/>
      <w:kern w:val="12"/>
    </w:rPr>
  </w:style>
  <w:style w:type="paragraph" w:customStyle="1" w:styleId="EYBodytextwithparaspace">
    <w:name w:val="EY Body text (with para space)"/>
    <w:basedOn w:val="Norml"/>
    <w:link w:val="EYBodytextwithparaspaceChar"/>
    <w:rsid w:val="00322B29"/>
    <w:pPr>
      <w:tabs>
        <w:tab w:val="left" w:pos="907"/>
      </w:tabs>
      <w:suppressAutoHyphens/>
      <w:spacing w:after="400" w:line="360" w:lineRule="auto"/>
    </w:pPr>
    <w:rPr>
      <w:rFonts w:eastAsiaTheme="minorHAnsi" w:cstheme="minorBidi"/>
      <w:kern w:val="12"/>
      <w:sz w:val="22"/>
      <w:lang w:val="en-GB"/>
    </w:rPr>
  </w:style>
  <w:style w:type="paragraph" w:customStyle="1" w:styleId="EYBulletedtext1">
    <w:name w:val="EY Bulleted text 1"/>
    <w:basedOn w:val="EYBodytextwithparaspace"/>
    <w:link w:val="EYBulletedtext1Char"/>
    <w:rsid w:val="00322B29"/>
    <w:pPr>
      <w:numPr>
        <w:numId w:val="1"/>
      </w:numPr>
      <w:tabs>
        <w:tab w:val="clear" w:pos="907"/>
      </w:tabs>
      <w:spacing w:after="0"/>
    </w:pPr>
  </w:style>
  <w:style w:type="character" w:customStyle="1" w:styleId="EYBulletedtext1Char">
    <w:name w:val="EY Bulleted text 1 Char"/>
    <w:basedOn w:val="Bekezdsalapbettpusa"/>
    <w:link w:val="EYBulletedtext1"/>
    <w:rsid w:val="00322B29"/>
    <w:rPr>
      <w:rFonts w:ascii="Arial" w:hAnsi="Arial"/>
      <w:kern w:val="12"/>
      <w:szCs w:val="24"/>
    </w:rPr>
  </w:style>
  <w:style w:type="paragraph" w:customStyle="1" w:styleId="EYHeading2">
    <w:name w:val="EY Heading 2"/>
    <w:basedOn w:val="Norml"/>
    <w:next w:val="EYBodytextwithparaspace"/>
    <w:link w:val="EYHeading2Char"/>
    <w:uiPriority w:val="99"/>
    <w:rsid w:val="00322B29"/>
    <w:pPr>
      <w:keepNext/>
      <w:suppressAutoHyphens/>
      <w:spacing w:before="120" w:after="120"/>
    </w:pPr>
    <w:rPr>
      <w:b/>
      <w:kern w:val="12"/>
      <w:sz w:val="22"/>
      <w:lang w:val="en-GB"/>
    </w:rPr>
  </w:style>
  <w:style w:type="character" w:customStyle="1" w:styleId="EYHeading2Char">
    <w:name w:val="EY Heading 2 Char"/>
    <w:basedOn w:val="Bekezdsalapbettpusa"/>
    <w:link w:val="EYHeading2"/>
    <w:uiPriority w:val="99"/>
    <w:locked/>
    <w:rsid w:val="00322B29"/>
    <w:rPr>
      <w:rFonts w:ascii="Arial" w:eastAsia="Times New Roman" w:hAnsi="Arial" w:cs="Times New Roman"/>
      <w:b/>
      <w:kern w:val="12"/>
      <w:szCs w:val="24"/>
    </w:rPr>
  </w:style>
  <w:style w:type="paragraph" w:styleId="Buborkszveg">
    <w:name w:val="Balloon Text"/>
    <w:basedOn w:val="Norml"/>
    <w:link w:val="BuborkszvegChar"/>
    <w:uiPriority w:val="99"/>
    <w:semiHidden/>
    <w:unhideWhenUsed/>
    <w:rsid w:val="00322B29"/>
    <w:rPr>
      <w:rFonts w:ascii="Tahoma" w:hAnsi="Tahoma" w:cs="Tahoma"/>
      <w:sz w:val="16"/>
      <w:szCs w:val="16"/>
    </w:rPr>
  </w:style>
  <w:style w:type="character" w:customStyle="1" w:styleId="BuborkszvegChar">
    <w:name w:val="Buborékszöveg Char"/>
    <w:basedOn w:val="Bekezdsalapbettpusa"/>
    <w:link w:val="Buborkszveg"/>
    <w:uiPriority w:val="99"/>
    <w:semiHidden/>
    <w:rsid w:val="00322B29"/>
    <w:rPr>
      <w:rFonts w:ascii="Tahoma" w:eastAsia="Times New Roman" w:hAnsi="Tahoma" w:cs="Tahoma"/>
      <w:sz w:val="16"/>
      <w:szCs w:val="16"/>
      <w:lang w:val="en-US"/>
    </w:rPr>
  </w:style>
  <w:style w:type="character" w:styleId="Hiperhivatkozs">
    <w:name w:val="Hyperlink"/>
    <w:basedOn w:val="Bekezdsalapbettpusa"/>
    <w:uiPriority w:val="99"/>
    <w:unhideWhenUsed/>
    <w:rsid w:val="00090FE4"/>
    <w:rPr>
      <w:color w:val="0000FF" w:themeColor="hyperlink"/>
      <w:u w:val="single"/>
    </w:rPr>
  </w:style>
  <w:style w:type="paragraph" w:styleId="Listaszerbekezds">
    <w:name w:val="List Paragraph"/>
    <w:basedOn w:val="Norml"/>
    <w:uiPriority w:val="34"/>
    <w:qFormat/>
    <w:rsid w:val="00637214"/>
    <w:pPr>
      <w:ind w:left="720"/>
      <w:contextualSpacing/>
    </w:pPr>
    <w:rPr>
      <w:rFonts w:asciiTheme="minorHAnsi" w:eastAsiaTheme="minorHAnsi" w:hAnsiTheme="minorHAnsi" w:cstheme="minorBidi"/>
      <w:sz w:val="22"/>
      <w:szCs w:val="22"/>
    </w:rPr>
  </w:style>
  <w:style w:type="character" w:styleId="Jegyzethivatkozs">
    <w:name w:val="annotation reference"/>
    <w:basedOn w:val="Bekezdsalapbettpusa"/>
    <w:uiPriority w:val="99"/>
    <w:semiHidden/>
    <w:unhideWhenUsed/>
    <w:rsid w:val="001810B8"/>
    <w:rPr>
      <w:sz w:val="18"/>
      <w:szCs w:val="18"/>
    </w:rPr>
  </w:style>
  <w:style w:type="paragraph" w:styleId="Jegyzetszveg">
    <w:name w:val="annotation text"/>
    <w:basedOn w:val="Norml"/>
    <w:link w:val="JegyzetszvegChar"/>
    <w:uiPriority w:val="99"/>
    <w:semiHidden/>
    <w:unhideWhenUsed/>
    <w:rsid w:val="001810B8"/>
    <w:rPr>
      <w:sz w:val="24"/>
    </w:rPr>
  </w:style>
  <w:style w:type="character" w:customStyle="1" w:styleId="JegyzetszvegChar">
    <w:name w:val="Jegyzetszöveg Char"/>
    <w:basedOn w:val="Bekezdsalapbettpusa"/>
    <w:link w:val="Jegyzetszveg"/>
    <w:uiPriority w:val="99"/>
    <w:semiHidden/>
    <w:rsid w:val="001810B8"/>
    <w:rPr>
      <w:rFonts w:ascii="Arial" w:eastAsia="Times New Roman" w:hAnsi="Arial" w:cs="Times New Roman"/>
      <w:sz w:val="24"/>
      <w:szCs w:val="24"/>
      <w:lang w:val="en-US"/>
    </w:rPr>
  </w:style>
  <w:style w:type="paragraph" w:styleId="Megjegyzstrgya">
    <w:name w:val="annotation subject"/>
    <w:basedOn w:val="Jegyzetszveg"/>
    <w:next w:val="Jegyzetszveg"/>
    <w:link w:val="MegjegyzstrgyaChar"/>
    <w:uiPriority w:val="99"/>
    <w:semiHidden/>
    <w:unhideWhenUsed/>
    <w:rsid w:val="001810B8"/>
    <w:rPr>
      <w:b/>
      <w:bCs/>
      <w:sz w:val="20"/>
      <w:szCs w:val="20"/>
    </w:rPr>
  </w:style>
  <w:style w:type="character" w:customStyle="1" w:styleId="MegjegyzstrgyaChar">
    <w:name w:val="Megjegyzés tárgya Char"/>
    <w:basedOn w:val="JegyzetszvegChar"/>
    <w:link w:val="Megjegyzstrgya"/>
    <w:uiPriority w:val="99"/>
    <w:semiHidden/>
    <w:rsid w:val="001810B8"/>
    <w:rPr>
      <w:rFonts w:ascii="Arial" w:eastAsia="Times New Roman" w:hAnsi="Arial" w:cs="Times New Roman"/>
      <w:b/>
      <w:bCs/>
      <w:sz w:val="20"/>
      <w:szCs w:val="20"/>
      <w:lang w:val="en-US"/>
    </w:rPr>
  </w:style>
  <w:style w:type="character" w:styleId="Kiemels">
    <w:name w:val="Emphasis"/>
    <w:basedOn w:val="Bekezdsalapbettpusa"/>
    <w:uiPriority w:val="20"/>
    <w:qFormat/>
    <w:rsid w:val="009150DB"/>
    <w:rPr>
      <w:b/>
      <w:bCs/>
      <w:i w:val="0"/>
      <w:iCs w:val="0"/>
    </w:rPr>
  </w:style>
  <w:style w:type="character" w:customStyle="1" w:styleId="st1">
    <w:name w:val="st1"/>
    <w:basedOn w:val="Bekezdsalapbettpusa"/>
    <w:rsid w:val="009150DB"/>
  </w:style>
  <w:style w:type="character" w:customStyle="1" w:styleId="apple-converted-space">
    <w:name w:val="apple-converted-space"/>
    <w:basedOn w:val="Bekezdsalapbettpusa"/>
    <w:rsid w:val="00BE324C"/>
  </w:style>
  <w:style w:type="character" w:styleId="Mrltotthiperhivatkozs">
    <w:name w:val="FollowedHyperlink"/>
    <w:basedOn w:val="Bekezdsalapbettpusa"/>
    <w:uiPriority w:val="99"/>
    <w:semiHidden/>
    <w:unhideWhenUsed/>
    <w:rsid w:val="00D126BF"/>
    <w:rPr>
      <w:color w:val="800080" w:themeColor="followedHyperlink"/>
      <w:u w:val="single"/>
    </w:rPr>
  </w:style>
  <w:style w:type="paragraph" w:styleId="NormlWeb">
    <w:name w:val="Normal (Web)"/>
    <w:basedOn w:val="Norml"/>
    <w:uiPriority w:val="99"/>
    <w:semiHidden/>
    <w:unhideWhenUsed/>
    <w:rsid w:val="005C41D3"/>
    <w:pPr>
      <w:spacing w:before="100" w:beforeAutospacing="1" w:after="100" w:afterAutospacing="1"/>
    </w:pPr>
    <w:rPr>
      <w:rFonts w:ascii="Times New Roman" w:hAnsi="Times New Roman"/>
      <w:sz w:val="24"/>
      <w:lang w:eastAsia="hu-HU"/>
    </w:rPr>
  </w:style>
  <w:style w:type="character" w:styleId="Kiemels2">
    <w:name w:val="Strong"/>
    <w:basedOn w:val="Bekezdsalapbettpusa"/>
    <w:uiPriority w:val="22"/>
    <w:qFormat/>
    <w:rsid w:val="005C41D3"/>
    <w:rPr>
      <w:b/>
      <w:bCs/>
    </w:rPr>
  </w:style>
</w:styles>
</file>

<file path=word/webSettings.xml><?xml version="1.0" encoding="utf-8"?>
<w:webSettings xmlns:r="http://schemas.openxmlformats.org/officeDocument/2006/relationships" xmlns:w="http://schemas.openxmlformats.org/wordprocessingml/2006/main">
  <w:divs>
    <w:div w:id="588734260">
      <w:bodyDiv w:val="1"/>
      <w:marLeft w:val="0"/>
      <w:marRight w:val="0"/>
      <w:marTop w:val="0"/>
      <w:marBottom w:val="0"/>
      <w:divBdr>
        <w:top w:val="none" w:sz="0" w:space="0" w:color="auto"/>
        <w:left w:val="none" w:sz="0" w:space="0" w:color="auto"/>
        <w:bottom w:val="none" w:sz="0" w:space="0" w:color="auto"/>
        <w:right w:val="none" w:sz="0" w:space="0" w:color="auto"/>
      </w:divBdr>
    </w:div>
    <w:div w:id="1142187244">
      <w:bodyDiv w:val="1"/>
      <w:marLeft w:val="0"/>
      <w:marRight w:val="0"/>
      <w:marTop w:val="0"/>
      <w:marBottom w:val="0"/>
      <w:divBdr>
        <w:top w:val="none" w:sz="0" w:space="0" w:color="auto"/>
        <w:left w:val="none" w:sz="0" w:space="0" w:color="auto"/>
        <w:bottom w:val="none" w:sz="0" w:space="0" w:color="auto"/>
        <w:right w:val="none" w:sz="0" w:space="0" w:color="auto"/>
      </w:divBdr>
    </w:div>
    <w:div w:id="1297757681">
      <w:bodyDiv w:val="1"/>
      <w:marLeft w:val="0"/>
      <w:marRight w:val="0"/>
      <w:marTop w:val="0"/>
      <w:marBottom w:val="0"/>
      <w:divBdr>
        <w:top w:val="none" w:sz="0" w:space="0" w:color="auto"/>
        <w:left w:val="none" w:sz="0" w:space="0" w:color="auto"/>
        <w:bottom w:val="none" w:sz="0" w:space="0" w:color="auto"/>
        <w:right w:val="none" w:sz="0" w:space="0" w:color="auto"/>
      </w:divBdr>
    </w:div>
    <w:div w:id="1765758234">
      <w:bodyDiv w:val="1"/>
      <w:marLeft w:val="0"/>
      <w:marRight w:val="0"/>
      <w:marTop w:val="0"/>
      <w:marBottom w:val="0"/>
      <w:divBdr>
        <w:top w:val="none" w:sz="0" w:space="0" w:color="auto"/>
        <w:left w:val="none" w:sz="0" w:space="0" w:color="auto"/>
        <w:bottom w:val="none" w:sz="0" w:space="0" w:color="auto"/>
        <w:right w:val="none" w:sz="0" w:space="0" w:color="auto"/>
      </w:divBdr>
    </w:div>
    <w:div w:id="1906449684">
      <w:bodyDiv w:val="1"/>
      <w:marLeft w:val="0"/>
      <w:marRight w:val="0"/>
      <w:marTop w:val="0"/>
      <w:marBottom w:val="0"/>
      <w:divBdr>
        <w:top w:val="none" w:sz="0" w:space="0" w:color="auto"/>
        <w:left w:val="none" w:sz="0" w:space="0" w:color="auto"/>
        <w:bottom w:val="none" w:sz="0" w:space="0" w:color="auto"/>
        <w:right w:val="none" w:sz="0" w:space="0" w:color="auto"/>
      </w:divBdr>
    </w:div>
    <w:div w:id="20524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edia Relations Sector Content Type" ma:contentTypeID="0x010100EBADE475EB53D543A98A31C6E06665AA0400794543A9D82EF04D82ABF627343B9FC0" ma:contentTypeVersion="9" ma:contentTypeDescription="Add Sector Content Type" ma:contentTypeScope="" ma:versionID="e266ad037b4366f55d10d5922e5e0464">
  <xsd:schema xmlns:xsd="http://www.w3.org/2001/XMLSchema" xmlns:xs="http://www.w3.org/2001/XMLSchema" xmlns:p="http://schemas.microsoft.com/office/2006/metadata/properties" xmlns:ns1="http://schemas.microsoft.com/sharepoint/v3" xmlns:ns2="46a9ae74-2162-4b2a-a154-5ea09e4d93e4" xmlns:ns3="http://schemas.microsoft.com/sharepoint/v3/fields" xmlns:ns4="35818088-e62d-4edf-bbb6-409430aef268" targetNamespace="http://schemas.microsoft.com/office/2006/metadata/properties" ma:root="true" ma:fieldsID="b021b2bdcc4a2d4fd0c7d67c2772a90d" ns1:_="" ns2:_="" ns3:_="" ns4:_="">
    <xsd:import namespace="http://schemas.microsoft.com/sharepoint/v3"/>
    <xsd:import namespace="46a9ae74-2162-4b2a-a154-5ea09e4d93e4"/>
    <xsd:import namespace="http://schemas.microsoft.com/sharepoint/v3/fields"/>
    <xsd:import namespace="35818088-e62d-4edf-bbb6-409430aef268"/>
    <xsd:element name="properties">
      <xsd:complexType>
        <xsd:sequence>
          <xsd:element name="documentManagement">
            <xsd:complexType>
              <xsd:all>
                <xsd:element ref="ns2:_dlc_DocId" minOccurs="0"/>
                <xsd:element ref="ns2:_dlc_DocIdUrl" minOccurs="0"/>
                <xsd:element ref="ns2:_dlc_DocIdPersistId" minOccurs="0"/>
                <xsd:element ref="ns1:PublishingContact" minOccurs="0"/>
                <xsd:element ref="ns3:_DCDateModified" minOccurs="0"/>
                <xsd:element ref="ns4:TaxCatchAll" minOccurs="0"/>
                <xsd:element ref="ns4:TaxCatchAllLabel" minOccurs="0"/>
                <xsd:element ref="ns4:e0e024ccac5240e69ae9c38a41bfa7a5" minOccurs="0"/>
                <xsd:element ref="ns2:Project_x0020_Name"/>
                <xsd:element ref="ns2:Global_x0020_Sector" minOccurs="0"/>
                <xsd:element ref="ns4:ClassificationDataNoteField" minOccurs="0"/>
                <xsd:element ref="ns4:Classification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3"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9ae74-2162-4b2a-a154-5ea09e4d93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Name" ma:index="19" ma:displayName="Project Name" ma:description="Lookup PR Projects" ma:list="{58dc98e1-200c-41d1-a7c5-da8a2fdb2dbf}" ma:internalName="Project_x0020_Name" ma:showField="Title" ma:web="46a9ae74-2162-4b2a-a154-5ea09e4d93e4">
      <xsd:simpleType>
        <xsd:restriction base="dms:Lookup"/>
      </xsd:simpleType>
    </xsd:element>
    <xsd:element name="Global_x0020_Sector" ma:index="20" nillable="true" ma:displayName="Global Sector" ma:default="Wealth and Asset Management" ma:description="Choose Sector" ma:format="Dropdown" ma:internalName="Global_x0020_Sector" ma:readOnly="false">
      <xsd:simpleType>
        <xsd:restriction base="dms:Choice">
          <xsd:enumeration value="None"/>
          <xsd:enumeration value="Wealth and Asset Management"/>
          <xsd:enumeration value="Automotive"/>
          <xsd:enumeration value="Banking &amp; Capital Markets"/>
          <xsd:enumeration value="Consumer Products &amp; Retail"/>
          <xsd:enumeration value="Government &amp; Public Sector"/>
          <xsd:enumeration value="Insurance"/>
          <xsd:enumeration value="Life Sciences"/>
          <xsd:enumeration value="Media &amp; Entertainment"/>
          <xsd:enumeration value="Mining &amp; Metals"/>
          <xsd:enumeration value="Oil &amp; Gas"/>
          <xsd:enumeration value="Power &amp; Utilities"/>
          <xsd:enumeration value="Private Equity"/>
          <xsd:enumeration value="Real Estate"/>
          <xsd:enumeration value="Technology"/>
          <xsd:enumeration value="Telecommunications"/>
          <xsd:enumeration value="Health Car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86fab53-c5bd-4dd3-ad35-80335fc15af7}" ma:internalName="TaxCatchAll" ma:showField="CatchAllData" ma:web="46a9ae74-2162-4b2a-a154-5ea09e4d93e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86fab53-c5bd-4dd3-ad35-80335fc15af7}" ma:internalName="TaxCatchAllLabel" ma:readOnly="true" ma:showField="CatchAllDataLabel" ma:web="46a9ae74-2162-4b2a-a154-5ea09e4d93e4">
      <xsd:complexType>
        <xsd:complexContent>
          <xsd:extension base="dms:MultiChoiceLookup">
            <xsd:sequence>
              <xsd:element name="Value" type="dms:Lookup" maxOccurs="unbounded" minOccurs="0" nillable="true"/>
            </xsd:sequence>
          </xsd:extension>
        </xsd:complexContent>
      </xsd:complexType>
    </xsd:element>
    <xsd:element name="e0e024ccac5240e69ae9c38a41bfa7a5" ma:index="17" nillable="true" ma:taxonomy="true" ma:internalName="e0e024ccac5240e69ae9c38a41bfa7a5" ma:taxonomyFieldName="Sector" ma:displayName="Sector" ma:readOnly="false" ma:default="" ma:fieldId="{e0e024cc-ac52-40e6-9ae9-c38a41bfa7a5}" ma:sspId="9cc9f4e4-efc4-4954-9a3a-92fa8d4fa5d0" ma:termSetId="a2f97da7-e69b-4e00-a045-c556c68352c3" ma:anchorId="00000000-0000-0000-0000-000000000000" ma:open="false" ma:isKeyword="false">
      <xsd:complexType>
        <xsd:sequence>
          <xsd:element ref="pc:Terms" minOccurs="0" maxOccurs="1"/>
        </xsd:sequence>
      </xsd:complexType>
    </xsd:element>
    <xsd:element name="ClassificationDataNoteField" ma:index="21" nillable="true" ma:displayName="ClassificationDataNoteField" ma:internalName="ClassificationDataNoteField" ma:readOnly="true">
      <xsd:simpleType>
        <xsd:restriction base="dms:Note"/>
      </xsd:simpleType>
    </xsd:element>
    <xsd:element name="Classification_x0020_Status" ma:index="22" nillable="true" ma:displayName="Classification Status" ma:internalName="Classification_x0020_Statu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2016-09-19T23:00:00+00:00</_DCDateModified>
    <Project_x0020_Name xmlns="46a9ae74-2162-4b2a-a154-5ea09e4d93e4">28</Project_x0020_Name>
    <Global_x0020_Sector xmlns="46a9ae74-2162-4b2a-a154-5ea09e4d93e4">Banking &amp; Capital Markets</Global_x0020_Sector>
    <PublishingContact xmlns="http://schemas.microsoft.com/sharepoint/v3">
      <UserInfo>
        <DisplayName>Bakyt Azimkanov</DisplayName>
        <AccountId>18</AccountId>
        <AccountType/>
      </UserInfo>
    </PublishingContact>
    <Classification_x0020_Status xmlns="35818088-e62d-4edf-bbb6-409430aef268">Pending classification</Classification_x0020_Status>
    <_dlc_DocId xmlns="46a9ae74-2162-4b2a-a154-5ea09e4d93e4">EKUECYRUT4JJ-7-779</_dlc_DocId>
    <_dlc_DocIdUrl xmlns="46a9ae74-2162-4b2a-a154-5ea09e4d93e4">
      <Url>https://share.ey.net/sites/pronline/_layouts/15/DocIdRedir.aspx?ID=EKUECYRUT4JJ-7-779</Url>
      <Description>EKUECYRUT4JJ-7-779</Description>
    </_dlc_DocIdUrl>
    <ClassificationDataNoteField xmlns="35818088-e62d-4edf-bbb6-409430aef268">91f8e8f5-4644-49d1-bab0-cb3b9b7d1efc;2016-09-19 10:04:38;PENDINGCLASSIFICATION;False;False</ClassificationDataNoteField>
    <e0e024ccac5240e69ae9c38a41bfa7a5 xmlns="35818088-e62d-4edf-bbb6-409430aef268">
      <Terms xmlns="http://schemas.microsoft.com/office/infopath/2007/PartnerControls">
        <TermInfo xmlns="http://schemas.microsoft.com/office/infopath/2007/PartnerControls">
          <TermName xmlns="http://schemas.microsoft.com/office/infopath/2007/PartnerControls">Banking and Capital Markets</TermName>
          <TermId xmlns="http://schemas.microsoft.com/office/infopath/2007/PartnerControls">a740de43-89aa-428b-9281-00e0f9f1c005</TermId>
        </TermInfo>
      </Terms>
    </e0e024ccac5240e69ae9c38a41bfa7a5>
    <TaxCatchAll xmlns="35818088-e62d-4edf-bbb6-409430aef268">
      <Value>7</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36B7-BE9F-4ACF-BADC-3B4E2D17AE82}">
  <ds:schemaRefs>
    <ds:schemaRef ds:uri="http://schemas.microsoft.com/sharepoint/v3/contenttype/forms"/>
  </ds:schemaRefs>
</ds:datastoreItem>
</file>

<file path=customXml/itemProps2.xml><?xml version="1.0" encoding="utf-8"?>
<ds:datastoreItem xmlns:ds="http://schemas.openxmlformats.org/officeDocument/2006/customXml" ds:itemID="{515350DB-BBE5-4B64-9005-D14C26652669}">
  <ds:schemaRefs>
    <ds:schemaRef ds:uri="http://schemas.microsoft.com/sharepoint/events"/>
  </ds:schemaRefs>
</ds:datastoreItem>
</file>

<file path=customXml/itemProps3.xml><?xml version="1.0" encoding="utf-8"?>
<ds:datastoreItem xmlns:ds="http://schemas.openxmlformats.org/officeDocument/2006/customXml" ds:itemID="{F51F4A2B-ECA7-4A32-8C7C-8470BDE7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9ae74-2162-4b2a-a154-5ea09e4d93e4"/>
    <ds:schemaRef ds:uri="http://schemas.microsoft.com/sharepoint/v3/fields"/>
    <ds:schemaRef ds:uri="35818088-e62d-4edf-bbb6-409430ae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7DB06-A88C-4768-88BB-371A8683CF96}">
  <ds:schemaRefs>
    <ds:schemaRef ds:uri="http://schemas.microsoft.com/office/2006/metadata/properties"/>
    <ds:schemaRef ds:uri="http://schemas.microsoft.com/office/infopath/2007/PartnerControls"/>
    <ds:schemaRef ds:uri="http://schemas.microsoft.com/sharepoint/v3/fields"/>
    <ds:schemaRef ds:uri="46a9ae74-2162-4b2a-a154-5ea09e4d93e4"/>
    <ds:schemaRef ds:uri="http://schemas.microsoft.com/sharepoint/v3"/>
    <ds:schemaRef ds:uri="35818088-e62d-4edf-bbb6-409430aef268"/>
  </ds:schemaRefs>
</ds:datastoreItem>
</file>

<file path=customXml/itemProps5.xml><?xml version="1.0" encoding="utf-8"?>
<ds:datastoreItem xmlns:ds="http://schemas.openxmlformats.org/officeDocument/2006/customXml" ds:itemID="{E5B9CCE5-7981-47FB-A5C2-97104FE8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RELEASE - Global Consumer Banking Relevance Survey</vt:lpstr>
      <vt:lpstr>RELEASE - Global Consumer Banking Relevance Survey</vt:lpstr>
    </vt:vector>
  </TitlesOfParts>
  <Company>Ernst &amp; Young</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 Global Consumer Banking Relevance Survey</dc:title>
  <dc:creator>Bakyt Azimkanov</dc:creator>
  <cp:lastModifiedBy>Nati</cp:lastModifiedBy>
  <cp:revision>2</cp:revision>
  <cp:lastPrinted>2016-10-19T13:08:00Z</cp:lastPrinted>
  <dcterms:created xsi:type="dcterms:W3CDTF">2017-05-09T07:34:00Z</dcterms:created>
  <dcterms:modified xsi:type="dcterms:W3CDTF">2017-05-09T07:34:00Z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0x010100EBADE475EB53D543A98A31C6E06665AA0400794543A9D82EF04D82ABF627343B9FC0</vt:lpwstr>
  </property>
  <property fmtid="{D5CDD505-2E9C-101B-9397-08002B2CF9AE}" pid="3" name="_dlc_DocIdItemGuid">
    <vt:lpwstr>4f6feb95-f710-489c-a062-20c6fdeab7ab</vt:lpwstr>
  </property>
  <property fmtid="{D5CDD505-2E9C-101B-9397-08002B2CF9AE}" pid="4" name="Sector">
    <vt:lpwstr>7;#Banking and Capital Markets|a740de43-89aa-428b-9281-00e0f9f1c005</vt:lpwstr>
  </property>
</Properties>
</file>