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25D0A" w14:textId="77777777" w:rsidR="00F30497" w:rsidRDefault="00F30497" w:rsidP="00905F63">
      <w:pPr>
        <w:jc w:val="center"/>
        <w:rPr>
          <w:b/>
          <w:sz w:val="24"/>
          <w:szCs w:val="24"/>
        </w:rPr>
      </w:pPr>
      <w:bookmarkStart w:id="0" w:name="_GoBack"/>
      <w:bookmarkEnd w:id="0"/>
    </w:p>
    <w:p w14:paraId="74623A03" w14:textId="54702676" w:rsidR="00905F63" w:rsidRPr="00F30497" w:rsidRDefault="00905F63" w:rsidP="00F30497">
      <w:pPr>
        <w:jc w:val="center"/>
        <w:rPr>
          <w:rFonts w:cstheme="minorHAnsi"/>
          <w:b/>
          <w:bCs/>
          <w:sz w:val="24"/>
          <w:szCs w:val="24"/>
        </w:rPr>
      </w:pPr>
      <w:r w:rsidRPr="00F30497">
        <w:rPr>
          <w:b/>
          <w:sz w:val="24"/>
          <w:szCs w:val="24"/>
        </w:rPr>
        <w:t xml:space="preserve">Panel </w:t>
      </w:r>
      <w:r w:rsidR="00466C73">
        <w:rPr>
          <w:b/>
          <w:sz w:val="24"/>
          <w:szCs w:val="24"/>
        </w:rPr>
        <w:t>R</w:t>
      </w:r>
      <w:r w:rsidR="008B6AD0">
        <w:rPr>
          <w:b/>
          <w:sz w:val="24"/>
          <w:szCs w:val="24"/>
        </w:rPr>
        <w:t>esearch</w:t>
      </w:r>
      <w:r w:rsidR="008B6AD0" w:rsidRPr="00F30497">
        <w:rPr>
          <w:b/>
          <w:sz w:val="24"/>
          <w:szCs w:val="24"/>
        </w:rPr>
        <w:t xml:space="preserve"> </w:t>
      </w:r>
      <w:r w:rsidRPr="00F30497">
        <w:rPr>
          <w:b/>
          <w:sz w:val="24"/>
          <w:szCs w:val="24"/>
        </w:rPr>
        <w:t>2023 – Summary</w:t>
      </w:r>
    </w:p>
    <w:p w14:paraId="333C8FAD" w14:textId="48B26FAD" w:rsidR="00710323" w:rsidRPr="00710323" w:rsidRDefault="00710323" w:rsidP="0027407D">
      <w:pPr>
        <w:jc w:val="both"/>
        <w:rPr>
          <w:rFonts w:cstheme="minorHAnsi"/>
        </w:rPr>
      </w:pPr>
      <w:r>
        <w:t xml:space="preserve">Nowadays, there is a growing trend towards watching various content on other media platforms apart from linear television. This phenomenon has been significantly more pronounced in the past few years, in particular while being locked up in our homes because of the Covid pandemic. </w:t>
      </w:r>
      <w:r w:rsidR="009C4261">
        <w:t>These days</w:t>
      </w:r>
      <w:r>
        <w:t xml:space="preserve">, watching multimedia content is increasingly becoming a natural part of our daily lives. </w:t>
      </w:r>
    </w:p>
    <w:p w14:paraId="055053F2" w14:textId="077A0362" w:rsidR="00FF1AFA" w:rsidRPr="000F6B26" w:rsidRDefault="00710323" w:rsidP="0027407D">
      <w:pPr>
        <w:jc w:val="both"/>
        <w:rPr>
          <w:rFonts w:cstheme="minorHAnsi"/>
        </w:rPr>
      </w:pPr>
      <w:bookmarkStart w:id="1" w:name="_Hlk146194839"/>
      <w:r>
        <w:t xml:space="preserve">Our </w:t>
      </w:r>
      <w:r w:rsidR="008B6AD0">
        <w:t xml:space="preserve">research </w:t>
      </w:r>
      <w:r>
        <w:t>aimed to explore this process</w:t>
      </w:r>
      <w:r w:rsidR="007E325A">
        <w:t>.</w:t>
      </w:r>
      <w:r>
        <w:t xml:space="preserve"> </w:t>
      </w:r>
      <w:r w:rsidR="007E325A">
        <w:t>We asked</w:t>
      </w:r>
      <w:r>
        <w:t xml:space="preserve"> of the Nielsen panel</w:t>
      </w:r>
      <w:r w:rsidR="007E325A">
        <w:t xml:space="preserve"> </w:t>
      </w:r>
      <w:r w:rsidR="008B6AD0">
        <w:t xml:space="preserve">the members </w:t>
      </w:r>
      <w:r>
        <w:t>between the age of 18 and 59 with Internet access</w:t>
      </w:r>
      <w:r w:rsidR="007E325A">
        <w:t xml:space="preserve"> to fill in a questionnaire or conducted a telephone survey among them</w:t>
      </w:r>
      <w:r>
        <w:t xml:space="preserve">: </w:t>
      </w:r>
      <w:bookmarkEnd w:id="1"/>
      <w:r>
        <w:t xml:space="preserve">we surveyed the use of services available on the online video and other platforms, thereby obtaining a more global picture of media </w:t>
      </w:r>
      <w:r w:rsidRPr="00FF166B">
        <w:t>consumption</w:t>
      </w:r>
      <w:r>
        <w:t xml:space="preserve"> </w:t>
      </w:r>
      <w:r w:rsidRPr="007E325A">
        <w:t>via</w:t>
      </w:r>
      <w:r w:rsidR="007E325A">
        <w:t xml:space="preserve"> a</w:t>
      </w:r>
      <w:r w:rsidRPr="007E325A">
        <w:t xml:space="preserve"> single-source analysis </w:t>
      </w:r>
      <w:r w:rsidR="007E325A">
        <w:t>containing also</w:t>
      </w:r>
      <w:r w:rsidR="007E325A" w:rsidRPr="007E325A">
        <w:t xml:space="preserve"> </w:t>
      </w:r>
      <w:r w:rsidRPr="007E325A">
        <w:t>the TV viewing behaviour data</w:t>
      </w:r>
      <w:r>
        <w:t xml:space="preserve"> gained from </w:t>
      </w:r>
      <w:proofErr w:type="spellStart"/>
      <w:r w:rsidR="008B6AD0">
        <w:t>peoplemeter</w:t>
      </w:r>
      <w:proofErr w:type="spellEnd"/>
      <w:r w:rsidR="008B6AD0">
        <w:t xml:space="preserve"> </w:t>
      </w:r>
      <w:r>
        <w:t>measurements.</w:t>
      </w:r>
    </w:p>
    <w:p w14:paraId="5CDB46F6" w14:textId="551A86F8" w:rsidR="00710323" w:rsidRDefault="00947A91" w:rsidP="00152BF4">
      <w:pPr>
        <w:jc w:val="both"/>
        <w:rPr>
          <w:rFonts w:cstheme="minorHAnsi"/>
        </w:rPr>
      </w:pPr>
      <w:r>
        <w:t xml:space="preserve">In order to gain a more </w:t>
      </w:r>
      <w:r w:rsidR="008B6AD0">
        <w:t xml:space="preserve">granular </w:t>
      </w:r>
      <w:r>
        <w:t>and more detailed result, different viewer groups within the base target group (</w:t>
      </w:r>
      <w:r w:rsidR="005B1508">
        <w:t xml:space="preserve">people </w:t>
      </w:r>
      <w:r>
        <w:t xml:space="preserve">between the age of 18 and 59 with Internet access) were defined based on the time of watching, </w:t>
      </w:r>
      <w:r w:rsidR="008B6AD0">
        <w:t>by</w:t>
      </w:r>
      <w:r>
        <w:t xml:space="preserve"> two classifications.</w:t>
      </w:r>
    </w:p>
    <w:p w14:paraId="633E2654" w14:textId="09372E8B" w:rsidR="00710323" w:rsidRPr="00710323" w:rsidRDefault="0027407D" w:rsidP="0027407D">
      <w:pPr>
        <w:jc w:val="both"/>
        <w:rPr>
          <w:rFonts w:cstheme="minorHAnsi"/>
        </w:rPr>
      </w:pPr>
      <w:r>
        <w:t xml:space="preserve">In one classification we categorised the viewers of channels listed in the standard database of Nielsen </w:t>
      </w:r>
      <w:r w:rsidRPr="00194A88">
        <w:t>Audience Measurement</w:t>
      </w:r>
      <w:r>
        <w:t xml:space="preserve"> into three groups, “light”, “medium” and “heavy”, of the same size according to the time spent with watching these channels, while within the frameworks of the other classification, the same method was applied to the viewers of the so-called “unknown</w:t>
      </w:r>
      <w:r w:rsidR="008B6AD0">
        <w:t>/unidentified</w:t>
      </w:r>
      <w:r>
        <w:t xml:space="preserve"> content on TV screens” based on time of watching such content. In the case of both classifications</w:t>
      </w:r>
      <w:r w:rsidR="00B33A01">
        <w:t>,</w:t>
      </w:r>
      <w:r>
        <w:t xml:space="preserve"> the “light” group also includes those </w:t>
      </w:r>
      <w:r w:rsidRPr="0016673C">
        <w:t>not watching</w:t>
      </w:r>
      <w:r>
        <w:t xml:space="preserve"> the specific type of content.</w:t>
      </w:r>
    </w:p>
    <w:p w14:paraId="625151FC" w14:textId="15147D35" w:rsidR="00710323" w:rsidRPr="00710323" w:rsidRDefault="00C64755" w:rsidP="0027407D">
      <w:pPr>
        <w:jc w:val="both"/>
        <w:rPr>
          <w:rFonts w:cstheme="minorHAnsi"/>
        </w:rPr>
      </w:pPr>
      <w:r>
        <w:t>In addition to the usual demographic aspects, the results of the questionnaire survey concerning the use of video and other platforms and services are</w:t>
      </w:r>
      <w:r w:rsidR="00513D93">
        <w:t xml:space="preserve"> also</w:t>
      </w:r>
      <w:r>
        <w:t xml:space="preserve"> examined according to the viewer groups formed based on such measured data.</w:t>
      </w:r>
    </w:p>
    <w:p w14:paraId="1E369E61" w14:textId="5E1C205D" w:rsidR="00710323" w:rsidRPr="00710323" w:rsidRDefault="00201595" w:rsidP="00050CFA">
      <w:pPr>
        <w:jc w:val="both"/>
        <w:rPr>
          <w:rFonts w:cstheme="minorHAnsi"/>
        </w:rPr>
      </w:pPr>
      <w:r w:rsidRPr="007E325A">
        <w:rPr>
          <w:bCs/>
        </w:rPr>
        <w:t>Within the</w:t>
      </w:r>
      <w:r>
        <w:rPr>
          <w:b/>
        </w:rPr>
        <w:t xml:space="preserve"> “standard TV” viewer groups</w:t>
      </w:r>
      <w:r>
        <w:t>,</w:t>
      </w:r>
      <w:r w:rsidR="00677311">
        <w:rPr>
          <w:rStyle w:val="Lbjegyzet-hivatkozs"/>
          <w:rFonts w:cstheme="minorHAnsi"/>
        </w:rPr>
        <w:footnoteReference w:id="1"/>
      </w:r>
      <w:r>
        <w:t xml:space="preserve"> </w:t>
      </w:r>
      <w:r>
        <w:rPr>
          <w:b/>
        </w:rPr>
        <w:t>“light”</w:t>
      </w:r>
      <w:r>
        <w:t xml:space="preserve"> viewers watch standard TV channels for </w:t>
      </w:r>
      <w:r>
        <w:rPr>
          <w:b/>
        </w:rPr>
        <w:t>15</w:t>
      </w:r>
      <w:r>
        <w:t xml:space="preserve"> minutes per day on average, not exceeding </w:t>
      </w:r>
      <w:r>
        <w:rPr>
          <w:b/>
        </w:rPr>
        <w:t>53</w:t>
      </w:r>
      <w:r>
        <w:t xml:space="preserve"> minutes. </w:t>
      </w:r>
      <w:r w:rsidR="009D0163">
        <w:t xml:space="preserve">This group includes in above-average proportion people of 18-29 age group, </w:t>
      </w:r>
      <w:r>
        <w:t xml:space="preserve">holders of a secondary school-leaving certificate or degree, </w:t>
      </w:r>
      <w:r w:rsidR="009D0163">
        <w:t>inhabitants of</w:t>
      </w:r>
      <w:r>
        <w:t xml:space="preserve"> Budapest, the ones living in a household of at least 3, and </w:t>
      </w:r>
      <w:r w:rsidR="009D0163">
        <w:t xml:space="preserve">individuals </w:t>
      </w:r>
      <w:r>
        <w:t>with the highest, “A”, purchasing power</w:t>
      </w:r>
      <w:r w:rsidR="009D0163">
        <w:t>.</w:t>
      </w:r>
      <w:r>
        <w:t xml:space="preserve"> </w:t>
      </w:r>
    </w:p>
    <w:p w14:paraId="688E0C6C" w14:textId="03C2F95A" w:rsidR="00710323" w:rsidRPr="00710323" w:rsidRDefault="0036644F" w:rsidP="00050CFA">
      <w:pPr>
        <w:jc w:val="both"/>
        <w:rPr>
          <w:rFonts w:cstheme="minorHAnsi"/>
        </w:rPr>
      </w:pPr>
      <w:r>
        <w:t xml:space="preserve">Compared to the “light” group, </w:t>
      </w:r>
      <w:r>
        <w:rPr>
          <w:b/>
        </w:rPr>
        <w:t>“medium”</w:t>
      </w:r>
      <w:r>
        <w:t xml:space="preserve"> viewers watch standard TV channels for much longer </w:t>
      </w:r>
      <w:r w:rsidR="009D0163">
        <w:t>time</w:t>
      </w:r>
      <w:r>
        <w:t xml:space="preserve">, for a daily average of </w:t>
      </w:r>
      <w:r>
        <w:rPr>
          <w:b/>
        </w:rPr>
        <w:t>2 hours</w:t>
      </w:r>
      <w:r>
        <w:t xml:space="preserve"> but no</w:t>
      </w:r>
      <w:r w:rsidR="009D0163">
        <w:t>t</w:t>
      </w:r>
      <w:r>
        <w:t xml:space="preserve"> more than </w:t>
      </w:r>
      <w:r>
        <w:rPr>
          <w:b/>
        </w:rPr>
        <w:t>3 hours and 9 minutes</w:t>
      </w:r>
      <w:r>
        <w:t>. The members of the group are typically over 30 years of age, they are degree holders, live in towns/villages, and have “B”-”C” purchasing power.</w:t>
      </w:r>
    </w:p>
    <w:p w14:paraId="06696843" w14:textId="2F0851E4" w:rsidR="00710323" w:rsidRPr="0036644F" w:rsidRDefault="0036644F" w:rsidP="00050CFA">
      <w:pPr>
        <w:spacing w:after="60"/>
        <w:jc w:val="both"/>
        <w:rPr>
          <w:rFonts w:cstheme="minorHAnsi"/>
        </w:rPr>
      </w:pPr>
      <w:r>
        <w:t xml:space="preserve">The most intense viewers are in the </w:t>
      </w:r>
      <w:r>
        <w:rPr>
          <w:b/>
        </w:rPr>
        <w:t>“heavy”</w:t>
      </w:r>
      <w:r>
        <w:t xml:space="preserve"> group with a daily average of </w:t>
      </w:r>
      <w:r>
        <w:rPr>
          <w:b/>
        </w:rPr>
        <w:t>2 hours and 17 minutes</w:t>
      </w:r>
      <w:r>
        <w:t xml:space="preserve"> spent with watching standard TV channels, but the duration can reach even </w:t>
      </w:r>
      <w:r>
        <w:rPr>
          <w:b/>
        </w:rPr>
        <w:t>20 hours and 39 minutes</w:t>
      </w:r>
      <w:r>
        <w:t xml:space="preserve"> in the most extreme cases.</w:t>
      </w:r>
    </w:p>
    <w:p w14:paraId="0A907BE2" w14:textId="0696A2B5" w:rsidR="009153AA" w:rsidRPr="000F6B26" w:rsidRDefault="007E325A" w:rsidP="002868DE">
      <w:pPr>
        <w:rPr>
          <w:rFonts w:cstheme="minorHAnsi"/>
        </w:rPr>
      </w:pPr>
      <w:r>
        <w:t>T</w:t>
      </w:r>
      <w:r w:rsidR="002341BC">
        <w:t xml:space="preserve">he group </w:t>
      </w:r>
      <w:r>
        <w:t>generally includes</w:t>
      </w:r>
      <w:r w:rsidR="002341BC">
        <w:t xml:space="preserve"> the 40+ age group as well as people with </w:t>
      </w:r>
      <w:r w:rsidR="00362B7A">
        <w:t>primary school</w:t>
      </w:r>
      <w:r w:rsidR="002341BC">
        <w:t xml:space="preserve"> or vocational</w:t>
      </w:r>
      <w:r w:rsidR="00362B7A">
        <w:t>/industrial</w:t>
      </w:r>
      <w:r w:rsidR="002341BC">
        <w:t xml:space="preserve"> qualification, those living in a household of 1-2, and the proportion of those with “D” and “E” purchasing power is also more pronounced.</w:t>
      </w:r>
      <w:r w:rsidR="00466C73">
        <w:t xml:space="preserve"> </w:t>
      </w:r>
      <w:r w:rsidR="003E0B08">
        <w:t>Within</w:t>
      </w:r>
      <w:r w:rsidR="003E0B08">
        <w:rPr>
          <w:b/>
        </w:rPr>
        <w:t xml:space="preserve"> the “non-referenced” (unidentified content) viewer groups, </w:t>
      </w:r>
      <w:r w:rsidR="00677311">
        <w:rPr>
          <w:rStyle w:val="Lbjegyzet-hivatkozs"/>
          <w:rFonts w:cstheme="minorHAnsi"/>
        </w:rPr>
        <w:footnoteReference w:id="2"/>
      </w:r>
      <w:r w:rsidR="003E0B08">
        <w:t xml:space="preserve"> </w:t>
      </w:r>
      <w:r w:rsidR="003E0B08">
        <w:rPr>
          <w:b/>
        </w:rPr>
        <w:t>“light”</w:t>
      </w:r>
      <w:r w:rsidR="003E0B08">
        <w:t xml:space="preserve"> viewers watch only a daily average of </w:t>
      </w:r>
      <w:r w:rsidR="003E0B08">
        <w:rPr>
          <w:b/>
        </w:rPr>
        <w:t>2</w:t>
      </w:r>
      <w:r w:rsidR="003E0B08">
        <w:t xml:space="preserve"> </w:t>
      </w:r>
      <w:r w:rsidR="003E0B08">
        <w:rPr>
          <w:b/>
        </w:rPr>
        <w:t>minutes</w:t>
      </w:r>
      <w:r w:rsidR="003E0B08">
        <w:t xml:space="preserve"> but no</w:t>
      </w:r>
      <w:r w:rsidR="00362B7A">
        <w:t>t</w:t>
      </w:r>
      <w:r w:rsidR="003E0B08">
        <w:t xml:space="preserve"> more than </w:t>
      </w:r>
      <w:r w:rsidR="003E0B08">
        <w:rPr>
          <w:b/>
        </w:rPr>
        <w:t>5</w:t>
      </w:r>
      <w:r w:rsidR="003E0B08">
        <w:t xml:space="preserve"> </w:t>
      </w:r>
      <w:r w:rsidR="003E0B08">
        <w:rPr>
          <w:b/>
        </w:rPr>
        <w:lastRenderedPageBreak/>
        <w:t>minutes</w:t>
      </w:r>
      <w:r w:rsidR="003E0B08">
        <w:t xml:space="preserve"> of unidentified TV content</w:t>
      </w:r>
      <w:r w:rsidR="00362B7A">
        <w:t>s</w:t>
      </w:r>
      <w:r w:rsidR="003E0B08">
        <w:t xml:space="preserve">. Most </w:t>
      </w:r>
      <w:r w:rsidR="007513DA">
        <w:t xml:space="preserve">typical members </w:t>
      </w:r>
      <w:r w:rsidR="003E0B08">
        <w:t xml:space="preserve">of the group, in above-average proportion, are people </w:t>
      </w:r>
      <w:r w:rsidR="00362B7A">
        <w:t>in 18-29 age group</w:t>
      </w:r>
      <w:r w:rsidR="003E0B08">
        <w:t>, holders of a secondary school-leaving certificate, and those with “B” and “D” purchasing power.</w:t>
      </w:r>
    </w:p>
    <w:p w14:paraId="2C9E5E03" w14:textId="43CB3EB5" w:rsidR="009153AA" w:rsidRPr="00050CFA" w:rsidRDefault="00050CFA" w:rsidP="00050CFA">
      <w:pPr>
        <w:spacing w:after="60"/>
        <w:jc w:val="both"/>
        <w:rPr>
          <w:rFonts w:cstheme="minorHAnsi"/>
        </w:rPr>
      </w:pPr>
      <w:r>
        <w:rPr>
          <w:b/>
        </w:rPr>
        <w:t>“Medium”</w:t>
      </w:r>
      <w:r>
        <w:t xml:space="preserve"> viewers watch </w:t>
      </w:r>
      <w:r>
        <w:rPr>
          <w:b/>
        </w:rPr>
        <w:t>19</w:t>
      </w:r>
      <w:r>
        <w:t xml:space="preserve"> </w:t>
      </w:r>
      <w:r>
        <w:rPr>
          <w:b/>
        </w:rPr>
        <w:t>minutes</w:t>
      </w:r>
      <w:r>
        <w:t xml:space="preserve"> but no</w:t>
      </w:r>
      <w:r w:rsidR="00362B7A">
        <w:t>t</w:t>
      </w:r>
      <w:r>
        <w:t xml:space="preserve"> more than </w:t>
      </w:r>
      <w:r>
        <w:rPr>
          <w:b/>
        </w:rPr>
        <w:t>41</w:t>
      </w:r>
      <w:r>
        <w:t xml:space="preserve"> </w:t>
      </w:r>
      <w:r>
        <w:rPr>
          <w:b/>
        </w:rPr>
        <w:t xml:space="preserve">minutes </w:t>
      </w:r>
      <w:r>
        <w:t>of unidentified (“non-referenced”) TV content per day on average. The group mainly includes the 40+ age group as well as people with vocational</w:t>
      </w:r>
      <w:r w:rsidR="00362B7A">
        <w:t>/industrial</w:t>
      </w:r>
      <w:r>
        <w:t xml:space="preserve"> qualification.</w:t>
      </w:r>
    </w:p>
    <w:p w14:paraId="6E145C4B" w14:textId="18538C5A" w:rsidR="009153AA" w:rsidRPr="009153AA" w:rsidRDefault="00050CFA" w:rsidP="00022384">
      <w:pPr>
        <w:spacing w:after="60"/>
        <w:jc w:val="both"/>
        <w:rPr>
          <w:rFonts w:cstheme="minorHAnsi"/>
        </w:rPr>
      </w:pPr>
      <w:r>
        <w:t xml:space="preserve">In contrast to the two groups discussed beforehand, </w:t>
      </w:r>
      <w:r>
        <w:rPr>
          <w:b/>
        </w:rPr>
        <w:t>“heavy”</w:t>
      </w:r>
      <w:r>
        <w:t xml:space="preserve"> viewers watch “non-referenced” content </w:t>
      </w:r>
      <w:r w:rsidR="00362B7A">
        <w:t>much more intensively</w:t>
      </w:r>
      <w:r>
        <w:t xml:space="preserve">, for </w:t>
      </w:r>
      <w:r>
        <w:rPr>
          <w:b/>
        </w:rPr>
        <w:t>2 hours and 12 minutes</w:t>
      </w:r>
      <w:r>
        <w:t xml:space="preserve"> </w:t>
      </w:r>
      <w:r w:rsidR="00E879CC">
        <w:t>on daily average and</w:t>
      </w:r>
      <w:r>
        <w:t xml:space="preserve"> even </w:t>
      </w:r>
      <w:r>
        <w:rPr>
          <w:b/>
        </w:rPr>
        <w:t xml:space="preserve">9 and a half </w:t>
      </w:r>
      <w:r w:rsidRPr="00434EA5">
        <w:rPr>
          <w:b/>
        </w:rPr>
        <w:t>hours</w:t>
      </w:r>
      <w:r>
        <w:t xml:space="preserve"> </w:t>
      </w:r>
      <w:r w:rsidR="00E879CC">
        <w:t>in extreme cases</w:t>
      </w:r>
      <w:r>
        <w:t xml:space="preserve">. The members of the group are typically 30-39 years old, hold a degree, and have “A” and “C” purchasing power. </w:t>
      </w:r>
    </w:p>
    <w:p w14:paraId="40A95153" w14:textId="3047075E" w:rsidR="009153AA" w:rsidRPr="00022384" w:rsidRDefault="009153AA" w:rsidP="00022384">
      <w:pPr>
        <w:spacing w:before="240"/>
        <w:rPr>
          <w:rFonts w:cstheme="minorHAnsi"/>
          <w:b/>
          <w:bCs/>
        </w:rPr>
      </w:pPr>
      <w:r>
        <w:rPr>
          <w:b/>
        </w:rPr>
        <w:t xml:space="preserve">The rising of “other” screen use: </w:t>
      </w:r>
      <w:r w:rsidR="00434EA5">
        <w:rPr>
          <w:b/>
        </w:rPr>
        <w:t>n</w:t>
      </w:r>
      <w:r>
        <w:rPr>
          <w:b/>
        </w:rPr>
        <w:t xml:space="preserve">ew generation TV </w:t>
      </w:r>
      <w:r w:rsidR="00E879CC">
        <w:rPr>
          <w:b/>
        </w:rPr>
        <w:t>usage</w:t>
      </w:r>
    </w:p>
    <w:p w14:paraId="3AA1ADB3" w14:textId="1FE5487B" w:rsidR="009153AA" w:rsidRPr="009153AA" w:rsidRDefault="000A282C" w:rsidP="00F85EE6">
      <w:pPr>
        <w:jc w:val="both"/>
        <w:rPr>
          <w:rFonts w:cstheme="minorHAnsi"/>
        </w:rPr>
      </w:pPr>
      <w:r>
        <w:t xml:space="preserve">The results of this year’s panel </w:t>
      </w:r>
      <w:r w:rsidR="00E879CC">
        <w:t xml:space="preserve">research </w:t>
      </w:r>
      <w:r>
        <w:t>also confirm that the share of viewers concerning the “</w:t>
      </w:r>
      <w:r w:rsidR="00E879CC">
        <w:t>Other screen usage</w:t>
      </w:r>
      <w:r>
        <w:t xml:space="preserve">” (other) category is constantly increasing in the main target group of the survey: among people between the age of 18 and 59 with Internet access, </w:t>
      </w:r>
      <w:r w:rsidR="00E879CC">
        <w:t xml:space="preserve">and </w:t>
      </w:r>
      <w:r>
        <w:t xml:space="preserve">the proportion and coverage of both the households with Internet and TVs and the televisions connected to the Internet have also further increased. The </w:t>
      </w:r>
      <w:r w:rsidRPr="00BB1E0D">
        <w:t>coverage</w:t>
      </w:r>
      <w:r>
        <w:t xml:space="preserve"> reached </w:t>
      </w:r>
      <w:r>
        <w:rPr>
          <w:b/>
        </w:rPr>
        <w:t>68%</w:t>
      </w:r>
      <w:r>
        <w:t xml:space="preserve"> in the second quarter of this year.</w:t>
      </w:r>
    </w:p>
    <w:p w14:paraId="67918FFB" w14:textId="00A23552" w:rsidR="009153AA" w:rsidRPr="009153AA" w:rsidRDefault="009153AA" w:rsidP="000A282C">
      <w:pPr>
        <w:jc w:val="both"/>
        <w:rPr>
          <w:rFonts w:cstheme="minorHAnsi"/>
        </w:rPr>
      </w:pPr>
      <w:r>
        <w:t xml:space="preserve">In the second quarter of 2023, already </w:t>
      </w:r>
      <w:r>
        <w:rPr>
          <w:b/>
          <w:bCs/>
        </w:rPr>
        <w:t>71%</w:t>
      </w:r>
      <w:r>
        <w:t xml:space="preserve"> of the target group of </w:t>
      </w:r>
      <w:r w:rsidR="00E879CC">
        <w:t>18-59</w:t>
      </w:r>
      <w:r>
        <w:t xml:space="preserve">, living in households with Internet and TVs had a smart TV at home, and this year’s survey results have shown that compared to the previous year, an increasing number of viewers </w:t>
      </w:r>
      <w:r w:rsidRPr="0053009D">
        <w:t>exploit</w:t>
      </w:r>
      <w:r>
        <w:t xml:space="preserve"> the </w:t>
      </w:r>
      <w:r w:rsidR="00E879CC">
        <w:t xml:space="preserve">smart </w:t>
      </w:r>
      <w:proofErr w:type="gramStart"/>
      <w:r w:rsidR="00E879CC">
        <w:t xml:space="preserve">TV  </w:t>
      </w:r>
      <w:r>
        <w:t>functions</w:t>
      </w:r>
      <w:proofErr w:type="gramEnd"/>
      <w:r>
        <w:t xml:space="preserve"> and applications, related to using the Internet and watching TV via Internet.</w:t>
      </w:r>
    </w:p>
    <w:p w14:paraId="74AF656A" w14:textId="15E1B6FF" w:rsidR="009153AA" w:rsidRPr="009153AA" w:rsidRDefault="00510158" w:rsidP="00F85EE6">
      <w:pPr>
        <w:jc w:val="both"/>
        <w:rPr>
          <w:rFonts w:cstheme="minorHAnsi"/>
        </w:rPr>
      </w:pPr>
      <w:r>
        <w:t xml:space="preserve">Similarly to last year, this year’s survey also aimed at revealing, based on the responses received from the panel members, the typical proportions within the “other” category of online video consumption and the use related to the major domestic and foreign broadcasters, as well as the changes that have occurred </w:t>
      </w:r>
      <w:r w:rsidR="00FD6A3B">
        <w:t xml:space="preserve">relative </w:t>
      </w:r>
      <w:r>
        <w:t xml:space="preserve">to last year among those between 18 and 59 with Internet access, and the different viewer groups within </w:t>
      </w:r>
      <w:r w:rsidRPr="005614EE">
        <w:t>(“light”, “medium”, “heavy” “standard</w:t>
      </w:r>
      <w:r>
        <w:t>”/”non-referenced”).</w:t>
      </w:r>
    </w:p>
    <w:p w14:paraId="6339BB15" w14:textId="09465D37" w:rsidR="002D27ED" w:rsidRPr="002D27ED" w:rsidRDefault="002D27ED" w:rsidP="000F6B26">
      <w:pPr>
        <w:jc w:val="both"/>
        <w:rPr>
          <w:rFonts w:cstheme="minorHAnsi"/>
        </w:rPr>
      </w:pPr>
      <w:r>
        <w:t xml:space="preserve">Based on the results of </w:t>
      </w:r>
      <w:r w:rsidR="0016673C">
        <w:t>the questionnaire survey</w:t>
      </w:r>
      <w:r>
        <w:t xml:space="preserve"> half of the people </w:t>
      </w:r>
      <w:r w:rsidR="00E879CC">
        <w:t>in 18-59 age group</w:t>
      </w:r>
      <w:r>
        <w:t xml:space="preserve"> with Internet access </w:t>
      </w:r>
      <w:r w:rsidRPr="00781558">
        <w:t>use</w:t>
      </w:r>
      <w:r>
        <w:t xml:space="preserve"> the Internet via TV screen compared to the 38% result from last year. </w:t>
      </w:r>
      <w:r w:rsidR="00D30AC7">
        <w:t>30%</w:t>
      </w:r>
      <w:r>
        <w:t xml:space="preserve"> of the target group</w:t>
      </w:r>
      <w:r>
        <w:rPr>
          <w:b/>
        </w:rPr>
        <w:t xml:space="preserve"> </w:t>
      </w:r>
      <w:r w:rsidR="00E879CC">
        <w:rPr>
          <w:b/>
        </w:rPr>
        <w:t xml:space="preserve">members </w:t>
      </w:r>
      <w:r>
        <w:t>watch</w:t>
      </w:r>
      <w:r>
        <w:rPr>
          <w:b/>
        </w:rPr>
        <w:t xml:space="preserve"> </w:t>
      </w:r>
      <w:r>
        <w:t>video content</w:t>
      </w:r>
      <w:r>
        <w:rPr>
          <w:b/>
        </w:rPr>
        <w:t xml:space="preserve"> via smart TV applications</w:t>
      </w:r>
      <w:r>
        <w:t xml:space="preserve">, 9% of them watch online videos on the TV screen almost every day, </w:t>
      </w:r>
      <w:r w:rsidR="007E325A">
        <w:t xml:space="preserve">and </w:t>
      </w:r>
      <w:r>
        <w:t>10% stated at the time of conducting the survey that they had just watched video content this way on the previous day. This has proved to be the most typical alternative screen use.</w:t>
      </w:r>
    </w:p>
    <w:p w14:paraId="38CB12BC" w14:textId="5ABFDCE5" w:rsidR="002D27ED" w:rsidRPr="002D27ED" w:rsidRDefault="002D27ED" w:rsidP="000F6B26">
      <w:pPr>
        <w:jc w:val="both"/>
        <w:rPr>
          <w:rFonts w:cstheme="minorHAnsi"/>
        </w:rPr>
      </w:pPr>
      <w:r>
        <w:t xml:space="preserve">The second most characteristic use, usually typical of nearly </w:t>
      </w:r>
      <w:r w:rsidR="00190C5F">
        <w:t>a quarter</w:t>
      </w:r>
      <w:r>
        <w:t xml:space="preserve"> (24%) of the viewers in the target group</w:t>
      </w:r>
      <w:r w:rsidR="004D17C5">
        <w:t>,</w:t>
      </w:r>
      <w:r>
        <w:t xml:space="preserve"> is watching movies or series on TV screen by connecting a </w:t>
      </w:r>
      <w:r w:rsidRPr="004D17C5">
        <w:rPr>
          <w:b/>
        </w:rPr>
        <w:t>pen drive</w:t>
      </w:r>
      <w:r>
        <w:t xml:space="preserve"> or an external hard drive. This is a decrease compared to the 29% of last year, moreover, 13% of them do so only a few times a month, which is also lower than the 17% result of the previous year.</w:t>
      </w:r>
    </w:p>
    <w:p w14:paraId="7FE0942C" w14:textId="2DF77DDD" w:rsidR="002D27ED" w:rsidRPr="002D27ED" w:rsidRDefault="002D27ED" w:rsidP="000F6B26">
      <w:pPr>
        <w:jc w:val="both"/>
        <w:rPr>
          <w:rFonts w:cstheme="minorHAnsi"/>
        </w:rPr>
      </w:pPr>
      <w:r>
        <w:t xml:space="preserve">The third place, with 23%, is occupied by watching video content via </w:t>
      </w:r>
      <w:r>
        <w:rPr>
          <w:b/>
        </w:rPr>
        <w:t>a device connected/</w:t>
      </w:r>
      <w:r w:rsidRPr="00317EFF">
        <w:rPr>
          <w:b/>
        </w:rPr>
        <w:t>mirrored</w:t>
      </w:r>
      <w:r>
        <w:rPr>
          <w:b/>
        </w:rPr>
        <w:t xml:space="preserve"> to the </w:t>
      </w:r>
      <w:r w:rsidR="00190C5F">
        <w:rPr>
          <w:b/>
        </w:rPr>
        <w:t>TV screen</w:t>
      </w:r>
      <w:r>
        <w:t xml:space="preserve">, followed by listening to music online with 16% (vs 5% in 2022), and listening to the radio with 8%. </w:t>
      </w:r>
      <w:r w:rsidR="00D30AC7">
        <w:t>7%</w:t>
      </w:r>
      <w:r>
        <w:t xml:space="preserve"> of the people in the target group use TV screens for playing </w:t>
      </w:r>
      <w:r>
        <w:rPr>
          <w:b/>
        </w:rPr>
        <w:t>video games</w:t>
      </w:r>
      <w:r>
        <w:t>, and only 4% watch video content via the game console.</w:t>
      </w:r>
    </w:p>
    <w:p w14:paraId="7CCDDF5D" w14:textId="715DF6AE" w:rsidR="002D27ED" w:rsidRPr="007F2A7C" w:rsidRDefault="00190C5F" w:rsidP="007F2A7C">
      <w:pPr>
        <w:jc w:val="both"/>
        <w:rPr>
          <w:rFonts w:cstheme="minorHAnsi"/>
          <w:b/>
          <w:bCs/>
        </w:rPr>
      </w:pPr>
      <w:r>
        <w:rPr>
          <w:b/>
        </w:rPr>
        <w:t>Usage</w:t>
      </w:r>
      <w:r w:rsidR="007F2A7C">
        <w:rPr>
          <w:b/>
        </w:rPr>
        <w:t xml:space="preserve"> of video and other media platforms and the included services</w:t>
      </w:r>
    </w:p>
    <w:p w14:paraId="00FEE175" w14:textId="6ACD0F05" w:rsidR="002D27ED" w:rsidRPr="002D27ED" w:rsidRDefault="002D27ED" w:rsidP="000F6B26">
      <w:pPr>
        <w:jc w:val="both"/>
        <w:rPr>
          <w:rFonts w:cstheme="minorHAnsi"/>
        </w:rPr>
      </w:pPr>
      <w:r>
        <w:lastRenderedPageBreak/>
        <w:t xml:space="preserve">The number of </w:t>
      </w:r>
      <w:r w:rsidR="003465CD">
        <w:t xml:space="preserve">typically </w:t>
      </w:r>
      <w:r>
        <w:t>used platforms and/or services is important from various viewpoints. For example, in order to determine the extent of competition the new entrants to the market can expect.</w:t>
      </w:r>
    </w:p>
    <w:p w14:paraId="46CF33FA" w14:textId="7F69A27C" w:rsidR="002D27ED" w:rsidRPr="002D27ED" w:rsidRDefault="002D27ED" w:rsidP="000F6B26">
      <w:pPr>
        <w:jc w:val="both"/>
        <w:rPr>
          <w:rFonts w:cstheme="minorHAnsi"/>
        </w:rPr>
      </w:pPr>
      <w:r>
        <w:t xml:space="preserve">The price and the amount viewers also using multiple paid services spend on such services have not been examined. However, just like last year, we have examined in detail the percentage of the target group using 0-3, 4-6, 5-8 or more than 9 platforms, and, considering video platforms, the number of people using for example </w:t>
      </w:r>
      <w:r w:rsidR="00190C5F">
        <w:t>only</w:t>
      </w:r>
      <w:r>
        <w:t xml:space="preserve"> 1 video platform, or those using even all 5 video platforms (within 30 days).</w:t>
      </w:r>
    </w:p>
    <w:p w14:paraId="30D45B06" w14:textId="3C25CFC0" w:rsidR="002D27ED" w:rsidRPr="002D27ED" w:rsidRDefault="002D27ED" w:rsidP="00436851">
      <w:pPr>
        <w:jc w:val="both"/>
        <w:rPr>
          <w:rFonts w:cstheme="minorHAnsi"/>
        </w:rPr>
      </w:pPr>
      <w:r>
        <w:t>If we take a look at the average number of platforms used out of the examined 12 platforms, we see that almost half (48%) of the target group use 4-6 platforms, which is a significant increase compared to the previous year (35%), and around one third of them (33%) use 7-8 platforms, while those using no</w:t>
      </w:r>
      <w:r w:rsidR="00190C5F">
        <w:t>t</w:t>
      </w:r>
      <w:r>
        <w:t xml:space="preserve"> more than 3 make up 8% of the target group (6% in the previous year).</w:t>
      </w:r>
    </w:p>
    <w:p w14:paraId="5DB4C115" w14:textId="60393B8C" w:rsidR="002D27ED" w:rsidRPr="002D27ED" w:rsidRDefault="002D27ED" w:rsidP="000F6B26">
      <w:pPr>
        <w:jc w:val="both"/>
        <w:rPr>
          <w:rFonts w:cstheme="minorHAnsi"/>
        </w:rPr>
      </w:pPr>
      <w:r>
        <w:t>Within the 6 examined online video platforms (together with TV)</w:t>
      </w:r>
      <w:r w:rsidR="00066802">
        <w:t>,</w:t>
      </w:r>
      <w:r>
        <w:t xml:space="preserve"> 4% of the people in the target group use all 6 platforms within 30 days (this has not changed since last year), 33% use 4 </w:t>
      </w:r>
      <w:r w:rsidR="006C6DF8">
        <w:t>out of</w:t>
      </w:r>
      <w:r>
        <w:t xml:space="preserve"> 6, and 31% use 3. Only 4% of people </w:t>
      </w:r>
      <w:r w:rsidR="006C6DF8">
        <w:t>of 18-59 age group</w:t>
      </w:r>
      <w:r>
        <w:t xml:space="preserve"> with Internet access use </w:t>
      </w:r>
      <w:r w:rsidR="00461D32">
        <w:t xml:space="preserve">exclusively </w:t>
      </w:r>
      <w:r>
        <w:t>1 online video platform within 30 days (this data was 7% last year).</w:t>
      </w:r>
    </w:p>
    <w:p w14:paraId="7A601C8A" w14:textId="185783C8" w:rsidR="002D27ED" w:rsidRPr="002D27ED" w:rsidRDefault="00B53D95" w:rsidP="000F6B26">
      <w:pPr>
        <w:jc w:val="both"/>
        <w:rPr>
          <w:rFonts w:cstheme="minorHAnsi"/>
        </w:rPr>
      </w:pPr>
      <w:r>
        <w:t>Considering the use of services within 30 days, we can see that almost three fourth (74%) of the target group use at least 3 services (usually different, mixed services), and only 10% of them use only 1.</w:t>
      </w:r>
    </w:p>
    <w:p w14:paraId="5433D923" w14:textId="3022C098" w:rsidR="002D27ED" w:rsidRPr="002D27ED" w:rsidRDefault="002D27ED" w:rsidP="000F6B26">
      <w:pPr>
        <w:jc w:val="both"/>
        <w:rPr>
          <w:rFonts w:cstheme="minorHAnsi"/>
        </w:rPr>
      </w:pPr>
      <w:r>
        <w:t xml:space="preserve">If we take a look at the number of used services by dividing the services according to platforms, the picture is much more </w:t>
      </w:r>
      <w:r w:rsidR="006C6DF8">
        <w:t xml:space="preserve">complex </w:t>
      </w:r>
      <w:r>
        <w:t xml:space="preserve">as the different platforms contain different number of services as a matter of course. </w:t>
      </w:r>
    </w:p>
    <w:p w14:paraId="7557C822" w14:textId="21064D98" w:rsidR="00B53D95" w:rsidRDefault="002D27ED" w:rsidP="00B53D95">
      <w:pPr>
        <w:jc w:val="both"/>
        <w:rPr>
          <w:rFonts w:cstheme="minorHAnsi"/>
        </w:rPr>
      </w:pPr>
      <w:r>
        <w:t xml:space="preserve">It is worth paying special attention to subscription streaming services because these are paid services: one fourth (last year: 30%) of the target group members use only 1 such service within 30 days, 18% use more than 3 (although the number of surveyed services this year </w:t>
      </w:r>
      <w:r w:rsidRPr="00F71BCF">
        <w:t>was</w:t>
      </w:r>
      <w:r>
        <w:t xml:space="preserve"> 8, not 9), which is a significant increase </w:t>
      </w:r>
      <w:r w:rsidR="00FD6A3B">
        <w:t xml:space="preserve">relative </w:t>
      </w:r>
      <w:r>
        <w:t>to the 8% result of last year.</w:t>
      </w:r>
    </w:p>
    <w:p w14:paraId="2BA9E0AB" w14:textId="1524FBF0" w:rsidR="00DC7494" w:rsidRDefault="00B53D95" w:rsidP="00B53D95">
      <w:pPr>
        <w:jc w:val="both"/>
        <w:rPr>
          <w:rFonts w:cstheme="minorHAnsi"/>
        </w:rPr>
      </w:pPr>
      <w:r>
        <w:t xml:space="preserve">Within the frameworks of our survey, we have examined the use of video and other platforms within 30 days among the “standard” and the “non-referenced” viewer groups as well as according to age groups. </w:t>
      </w:r>
    </w:p>
    <w:p w14:paraId="3F835127" w14:textId="05C9611D" w:rsidR="002D27ED" w:rsidRPr="002D27ED" w:rsidRDefault="00B53D95" w:rsidP="00B53D95">
      <w:pPr>
        <w:jc w:val="both"/>
        <w:rPr>
          <w:rFonts w:cstheme="minorHAnsi"/>
        </w:rPr>
      </w:pPr>
      <w:r>
        <w:t xml:space="preserve">Within the </w:t>
      </w:r>
      <w:r>
        <w:rPr>
          <w:b/>
        </w:rPr>
        <w:t>“standard” viewer groups,</w:t>
      </w:r>
      <w:r>
        <w:t xml:space="preserve"> among</w:t>
      </w:r>
      <w:r>
        <w:rPr>
          <w:b/>
        </w:rPr>
        <w:t xml:space="preserve"> “light standard” viewers</w:t>
      </w:r>
      <w:r>
        <w:t xml:space="preserve"> 78% watch standard TV channels, which is the lowest compared to the other </w:t>
      </w:r>
      <w:r w:rsidR="007F5028">
        <w:t xml:space="preserve">viewer </w:t>
      </w:r>
      <w:r>
        <w:t xml:space="preserve">groups. Among video platforms, the use of video sharing platforms is the highest (90% vs average 83%) in their case. The use of streaming services is above the average, and listening to podcasts is well above the average, being much more pronounced than for the other groups (31% vs average 22%), while watching videos on social media sites is around the average. </w:t>
      </w:r>
    </w:p>
    <w:p w14:paraId="6AF5C838" w14:textId="1F4D6E87" w:rsidR="00640555" w:rsidRDefault="002D27ED" w:rsidP="00640555">
      <w:pPr>
        <w:jc w:val="both"/>
        <w:rPr>
          <w:rFonts w:cstheme="minorHAnsi"/>
        </w:rPr>
      </w:pPr>
      <w:r>
        <w:t xml:space="preserve">In the case of </w:t>
      </w:r>
      <w:r>
        <w:rPr>
          <w:b/>
        </w:rPr>
        <w:t>“medium standard” viewers</w:t>
      </w:r>
      <w:r>
        <w:t>, the use of most traditional platforms, for example print media, is around the average, while the use of TV, radio and the websites and applications of the TV channels is above the average. The use of all video platforms is below or around the average. The same applies to visiting domestic and foreign websites.</w:t>
      </w:r>
    </w:p>
    <w:p w14:paraId="784514B9" w14:textId="45AD9FF0" w:rsidR="002D27ED" w:rsidRPr="002D27ED" w:rsidRDefault="002D27ED" w:rsidP="00640555">
      <w:pPr>
        <w:jc w:val="both"/>
        <w:rPr>
          <w:rFonts w:cstheme="minorHAnsi"/>
        </w:rPr>
      </w:pPr>
      <w:r>
        <w:t xml:space="preserve">As for </w:t>
      </w:r>
      <w:r>
        <w:rPr>
          <w:b/>
        </w:rPr>
        <w:t>“heavy standard” viewers</w:t>
      </w:r>
      <w:r>
        <w:t>,</w:t>
      </w:r>
      <w:r>
        <w:rPr>
          <w:b/>
        </w:rPr>
        <w:t xml:space="preserve"> </w:t>
      </w:r>
      <w:r>
        <w:t xml:space="preserve">watching standard TV and reading print media </w:t>
      </w:r>
      <w:r w:rsidR="00AE2811">
        <w:t xml:space="preserve">are </w:t>
      </w:r>
      <w:r>
        <w:t>above the average, viewing videos on social media sites is average, while the use of other video platforms is well below the average.</w:t>
      </w:r>
    </w:p>
    <w:p w14:paraId="284009F7" w14:textId="77777777" w:rsidR="002868DE" w:rsidRDefault="002868DE">
      <w:pPr>
        <w:rPr>
          <w:rFonts w:cstheme="minorHAnsi"/>
          <w:b/>
          <w:bCs/>
        </w:rPr>
      </w:pPr>
      <w:r>
        <w:br w:type="page"/>
      </w:r>
    </w:p>
    <w:p w14:paraId="07E66B87" w14:textId="640D7607" w:rsidR="002D27ED" w:rsidRPr="002D27ED" w:rsidRDefault="00417359" w:rsidP="00A00060">
      <w:pPr>
        <w:jc w:val="both"/>
        <w:rPr>
          <w:rFonts w:cstheme="minorHAnsi"/>
        </w:rPr>
      </w:pPr>
      <w:r>
        <w:lastRenderedPageBreak/>
        <w:t xml:space="preserve">Within the </w:t>
      </w:r>
      <w:r>
        <w:rPr>
          <w:b/>
        </w:rPr>
        <w:t>“non-referenced” viewer</w:t>
      </w:r>
      <w:r>
        <w:t xml:space="preserve"> groups, standard TV use is the lowest compared to the other viewer groups among </w:t>
      </w:r>
      <w:r>
        <w:rPr>
          <w:b/>
        </w:rPr>
        <w:t>“light non-referenced” viewers</w:t>
      </w:r>
      <w:r>
        <w:t xml:space="preserve"> between the age of 18 and 59 with Internet access. The use of Hungarian language websites is average. Among video platforms, the use of video sharing platforms is the highest (84% vs average 83%), closely followed by the use of videos on social media platforms with 83% (vs average 80%).</w:t>
      </w:r>
      <w:r>
        <w:cr/>
      </w:r>
      <w:r>
        <w:br/>
      </w:r>
      <w:r w:rsidR="002D27ED">
        <w:t xml:space="preserve">For </w:t>
      </w:r>
      <w:r w:rsidR="002D27ED">
        <w:rPr>
          <w:b/>
        </w:rPr>
        <w:t>“medium non-referenced”</w:t>
      </w:r>
      <w:r w:rsidR="002D27ED">
        <w:t xml:space="preserve"> viewers, listening to the radio and reading print media are worth mentioning; the use of these platforms is above the average. The use of video platforms is typically below the average, except for the “TV channel websites and applications” platform.</w:t>
      </w:r>
    </w:p>
    <w:p w14:paraId="2DB7D4F0" w14:textId="129A0435" w:rsidR="002D27ED" w:rsidRPr="002D27ED" w:rsidRDefault="002D27ED" w:rsidP="00D75518">
      <w:pPr>
        <w:jc w:val="both"/>
        <w:rPr>
          <w:rFonts w:cstheme="minorHAnsi"/>
        </w:rPr>
      </w:pPr>
      <w:r>
        <w:t xml:space="preserve">Among </w:t>
      </w:r>
      <w:r>
        <w:rPr>
          <w:b/>
        </w:rPr>
        <w:t>“heavy non-referenced”</w:t>
      </w:r>
      <w:r>
        <w:t xml:space="preserve"> viewers, the use of almost all platforms is above the average, with the use of subscription streaming services standing out with 75% </w:t>
      </w:r>
      <w:r w:rsidR="00FD6A3B">
        <w:t xml:space="preserve">relative </w:t>
      </w:r>
      <w:r>
        <w:t>to the average 59%.</w:t>
      </w:r>
      <w:r>
        <w:br/>
        <w:t xml:space="preserve">Listening to the radio and the use of videos on social media sites as well as TV channel websites and applications are average. </w:t>
      </w:r>
    </w:p>
    <w:p w14:paraId="3FBE4435" w14:textId="7F86723D" w:rsidR="002D27ED" w:rsidRPr="002D27ED" w:rsidRDefault="002D27ED" w:rsidP="00D75518">
      <w:pPr>
        <w:jc w:val="both"/>
        <w:rPr>
          <w:rFonts w:cstheme="minorHAnsi"/>
        </w:rPr>
      </w:pPr>
      <w:r>
        <w:t xml:space="preserve">The </w:t>
      </w:r>
      <w:r w:rsidR="0093470F">
        <w:t>analysis</w:t>
      </w:r>
      <w:r w:rsidR="00F934D8">
        <w:t>,</w:t>
      </w:r>
      <w:r>
        <w:t xml:space="preserve"> according to age groups</w:t>
      </w:r>
      <w:r w:rsidR="00F934D8">
        <w:t>,</w:t>
      </w:r>
      <w:r>
        <w:t xml:space="preserve"> of those between the age of 18 and 59 with Internet access has revealed that the use of standard TV within 30 days is the lowest (81%) among people </w:t>
      </w:r>
      <w:r w:rsidR="00725BE6">
        <w:t xml:space="preserve">aged </w:t>
      </w:r>
      <w:r>
        <w:t xml:space="preserve">between </w:t>
      </w:r>
      <w:r>
        <w:rPr>
          <w:b/>
        </w:rPr>
        <w:t>18 and 29</w:t>
      </w:r>
      <w:r>
        <w:t xml:space="preserve"> compared to the other age groups, while the use of video sharing platforms (95% vs average 83%), visiting foreign websites (44% vs average 29%) and</w:t>
      </w:r>
      <w:r w:rsidR="00CC0252">
        <w:t xml:space="preserve"> the use of</w:t>
      </w:r>
      <w:r>
        <w:t xml:space="preserve"> subscription streaming services within 30 days (75% vs average 59%)</w:t>
      </w:r>
      <w:r w:rsidR="00D41087">
        <w:t xml:space="preserve"> </w:t>
      </w:r>
      <w:r w:rsidR="00CC0252">
        <w:t xml:space="preserve">are </w:t>
      </w:r>
      <w:r w:rsidR="00D41087">
        <w:t>pronounced</w:t>
      </w:r>
      <w:r>
        <w:t>. Listening to podcasts is also far above the average (28% vs average 22%).</w:t>
      </w:r>
    </w:p>
    <w:p w14:paraId="014B6DF0" w14:textId="2E15E96F" w:rsidR="002D27ED" w:rsidRPr="002D27ED" w:rsidRDefault="002D27ED" w:rsidP="001F3522">
      <w:pPr>
        <w:jc w:val="both"/>
        <w:rPr>
          <w:rFonts w:cstheme="minorHAnsi"/>
        </w:rPr>
      </w:pPr>
      <w:r>
        <w:t xml:space="preserve">In the case of people </w:t>
      </w:r>
      <w:r w:rsidRPr="00AB0163">
        <w:t xml:space="preserve">between the age of </w:t>
      </w:r>
      <w:r w:rsidRPr="00AB0163">
        <w:rPr>
          <w:b/>
        </w:rPr>
        <w:t>30 and 39</w:t>
      </w:r>
      <w:r>
        <w:t xml:space="preserve">, the proportion of use of most traditional platforms is around the average. Concerning the specific platforms, their consumption is still mainly similar to </w:t>
      </w:r>
      <w:r w:rsidR="00A373B6">
        <w:t xml:space="preserve">that of </w:t>
      </w:r>
      <w:r>
        <w:t>the</w:t>
      </w:r>
      <w:r w:rsidR="00A373B6">
        <w:t xml:space="preserve"> 18-29</w:t>
      </w:r>
      <w:r>
        <w:t xml:space="preserve"> age group</w:t>
      </w:r>
      <w:r w:rsidR="00257D7F">
        <w:t>,</w:t>
      </w:r>
      <w:r>
        <w:t xml:space="preserve"> </w:t>
      </w:r>
      <w:r w:rsidR="00257D7F">
        <w:t>for example in terms of</w:t>
      </w:r>
      <w:r>
        <w:t xml:space="preserve"> the above-average use of video sharing platforms and foreign websites. However, </w:t>
      </w:r>
      <w:r w:rsidR="00FD6A3B">
        <w:t xml:space="preserve">relative </w:t>
      </w:r>
      <w:r>
        <w:t xml:space="preserve">to the previous year, this no more applies to watching video content on social media sites, which is </w:t>
      </w:r>
      <w:r w:rsidRPr="00DB5397">
        <w:t>nearing</w:t>
      </w:r>
      <w:r>
        <w:t xml:space="preserve"> the average, just like the use of the radio and the TV channel websites. Reading print media is below the average in their case</w:t>
      </w:r>
      <w:r w:rsidR="00784EF5">
        <w:t xml:space="preserve"> –</w:t>
      </w:r>
      <w:r>
        <w:t xml:space="preserve"> no similarities with the older age groups </w:t>
      </w:r>
      <w:r w:rsidR="00784EF5">
        <w:t>in this regard.</w:t>
      </w:r>
      <w:r>
        <w:t xml:space="preserve"> </w:t>
      </w:r>
      <w:r w:rsidR="00784EF5">
        <w:t>T</w:t>
      </w:r>
      <w:r>
        <w:t>heir use of online TV services is different from all age groups, which is the highest in this group with 16% compared to the average 8%.</w:t>
      </w:r>
    </w:p>
    <w:p w14:paraId="45C54B02" w14:textId="33BA6F4E" w:rsidR="002D27ED" w:rsidRPr="002D27ED" w:rsidRDefault="002D27ED" w:rsidP="001F3522">
      <w:pPr>
        <w:jc w:val="both"/>
        <w:rPr>
          <w:rFonts w:cstheme="minorHAnsi"/>
        </w:rPr>
      </w:pPr>
      <w:r>
        <w:t xml:space="preserve">Concerning viewers between the </w:t>
      </w:r>
      <w:r>
        <w:rPr>
          <w:b/>
        </w:rPr>
        <w:t>age</w:t>
      </w:r>
      <w:r w:rsidR="00725BE6">
        <w:rPr>
          <w:b/>
        </w:rPr>
        <w:t xml:space="preserve"> of</w:t>
      </w:r>
      <w:r>
        <w:t xml:space="preserve"> </w:t>
      </w:r>
      <w:r>
        <w:rPr>
          <w:b/>
        </w:rPr>
        <w:t>40 and 49</w:t>
      </w:r>
      <w:r>
        <w:t xml:space="preserve">, watching standard TV, listening to the radio, reading print media and using subscription streaming services (61% vs average 59%) and online TV services are above the average, </w:t>
      </w:r>
      <w:r w:rsidR="006945E7">
        <w:t xml:space="preserve">while </w:t>
      </w:r>
      <w:r>
        <w:t>the proportion of using the other platforms is around the average.</w:t>
      </w:r>
    </w:p>
    <w:p w14:paraId="3CDB55C2" w14:textId="19A85060" w:rsidR="002D27ED" w:rsidRPr="002D27ED" w:rsidRDefault="002D27ED" w:rsidP="001F3522">
      <w:pPr>
        <w:jc w:val="both"/>
        <w:rPr>
          <w:rFonts w:cstheme="minorHAnsi"/>
        </w:rPr>
      </w:pPr>
      <w:r>
        <w:t xml:space="preserve">In the case of the </w:t>
      </w:r>
      <w:r>
        <w:rPr>
          <w:b/>
        </w:rPr>
        <w:t>50-59</w:t>
      </w:r>
      <w:r>
        <w:t xml:space="preserve"> </w:t>
      </w:r>
      <w:r>
        <w:rPr>
          <w:b/>
        </w:rPr>
        <w:t>age group</w:t>
      </w:r>
      <w:r>
        <w:t>, the use of standard TV is above the average, the highest among all age groups. Similarly, reading print media (43% vs average 27%) and listening to the radio are also above the average. The consumption concerning video sharing platforms, subscription streaming services and podcasts differs the most from the average: these are below the average.</w:t>
      </w:r>
    </w:p>
    <w:p w14:paraId="71823CB3" w14:textId="010354F7" w:rsidR="002D27ED" w:rsidRPr="001F3522" w:rsidRDefault="00555631" w:rsidP="00A83D15">
      <w:pPr>
        <w:spacing w:before="240"/>
        <w:rPr>
          <w:rFonts w:cstheme="minorHAnsi"/>
          <w:b/>
          <w:bCs/>
        </w:rPr>
      </w:pPr>
      <w:r>
        <w:rPr>
          <w:b/>
        </w:rPr>
        <w:t>Usage</w:t>
      </w:r>
      <w:r w:rsidR="002D27ED">
        <w:rPr>
          <w:b/>
        </w:rPr>
        <w:t xml:space="preserve"> of video platform services</w:t>
      </w:r>
    </w:p>
    <w:p w14:paraId="67D7755C" w14:textId="7EA89C08" w:rsidR="002D27ED" w:rsidRPr="002D27ED" w:rsidRDefault="00D54FC3" w:rsidP="002D1C58">
      <w:pPr>
        <w:jc w:val="both"/>
        <w:rPr>
          <w:rFonts w:cstheme="minorHAnsi"/>
        </w:rPr>
      </w:pPr>
      <w:r>
        <w:t xml:space="preserve">Out of </w:t>
      </w:r>
      <w:r w:rsidR="002D27ED">
        <w:t>the 33 services (including the “other” response option) examined this year, 18 did not reach the value of 4% in terms of use within 30 days.</w:t>
      </w:r>
    </w:p>
    <w:p w14:paraId="4FBE2E13" w14:textId="14112DEE" w:rsidR="002D27ED" w:rsidRPr="002D27ED" w:rsidRDefault="002D27ED" w:rsidP="002D1C58">
      <w:pPr>
        <w:jc w:val="both"/>
        <w:rPr>
          <w:rFonts w:cstheme="minorHAnsi"/>
        </w:rPr>
      </w:pPr>
      <w:r>
        <w:t xml:space="preserve">The most significant change can be seen for the </w:t>
      </w:r>
      <w:r>
        <w:rPr>
          <w:b/>
        </w:rPr>
        <w:t>Disney+</w:t>
      </w:r>
      <w:r>
        <w:t xml:space="preserve"> service </w:t>
      </w:r>
      <w:r w:rsidR="00555631">
        <w:t xml:space="preserve">launched </w:t>
      </w:r>
      <w:r>
        <w:t>last year: this year, 22% of the target group used it compared to the 12% value of the previous year.</w:t>
      </w:r>
    </w:p>
    <w:p w14:paraId="4DFA7F12" w14:textId="4D6910EF" w:rsidR="002D27ED" w:rsidRPr="002D27ED" w:rsidRDefault="002D27ED" w:rsidP="002D1C58">
      <w:pPr>
        <w:jc w:val="both"/>
        <w:rPr>
          <w:rFonts w:cstheme="minorHAnsi"/>
        </w:rPr>
      </w:pPr>
      <w:r>
        <w:t xml:space="preserve">Last year’s relatively high </w:t>
      </w:r>
      <w:r w:rsidRPr="00865273">
        <w:t>percentage</w:t>
      </w:r>
      <w:r>
        <w:t xml:space="preserve"> of use in the case of </w:t>
      </w:r>
      <w:r w:rsidR="00145452">
        <w:t>M4sport</w:t>
      </w:r>
      <w:r>
        <w:t>.hu was attributed to a major sporting event, but this year’s result suggests that not only major events might be the reasons for the higher proportion of visiting the site: many viewers use this platform to watch various sporting events.</w:t>
      </w:r>
    </w:p>
    <w:p w14:paraId="625D71EF" w14:textId="57D70045" w:rsidR="00A83D15" w:rsidRPr="00C22B8B" w:rsidRDefault="00A83D15" w:rsidP="00A83D15">
      <w:pPr>
        <w:jc w:val="both"/>
        <w:rPr>
          <w:rFonts w:cstheme="minorHAnsi"/>
        </w:rPr>
      </w:pPr>
      <w:r>
        <w:lastRenderedPageBreak/>
        <w:t>Particular mention must be made of the changes occurred in RTL’s services, meaning a new service on the one hand, and the change in the name</w:t>
      </w:r>
      <w:r w:rsidR="008D35B2">
        <w:t xml:space="preserve"> on the other</w:t>
      </w:r>
      <w:r>
        <w:t xml:space="preserve">. The results for 2022 of last year’s RTL Most service </w:t>
      </w:r>
      <w:proofErr w:type="gramStart"/>
      <w:r w:rsidR="00145452">
        <w:t>were</w:t>
      </w:r>
      <w:proofErr w:type="gramEnd"/>
      <w:r>
        <w:t xml:space="preserve"> compared with the combined results of RTL+ and RTL+ Light/Active in the order of the services, treating the latter ones under a joint brand name.</w:t>
      </w:r>
      <w:r w:rsidR="00CD24DF">
        <w:t xml:space="preserve"> Their combined usage within 30 days reached 14%.</w:t>
      </w:r>
    </w:p>
    <w:p w14:paraId="1DE9AC29" w14:textId="0FD965FC" w:rsidR="002D27ED" w:rsidRPr="002D27ED" w:rsidRDefault="00A83D15" w:rsidP="002D1C58">
      <w:pPr>
        <w:jc w:val="both"/>
        <w:rPr>
          <w:rFonts w:cstheme="minorHAnsi"/>
        </w:rPr>
      </w:pPr>
      <w:proofErr w:type="spellStart"/>
      <w:r>
        <w:t>Sky</w:t>
      </w:r>
      <w:r w:rsidR="00943113">
        <w:t>S</w:t>
      </w:r>
      <w:r>
        <w:t>howtime</w:t>
      </w:r>
      <w:proofErr w:type="spellEnd"/>
      <w:r>
        <w:t xml:space="preserve">, a new subscription streaming service </w:t>
      </w:r>
      <w:r w:rsidR="00145452">
        <w:t>launched</w:t>
      </w:r>
      <w:r w:rsidR="00941924">
        <w:t xml:space="preserve"> </w:t>
      </w:r>
      <w:r>
        <w:t>this year, has still relatively low, 7% use within 30 days.</w:t>
      </w:r>
    </w:p>
    <w:p w14:paraId="115513BD" w14:textId="1D571C76" w:rsidR="002D27ED" w:rsidRPr="002D27ED" w:rsidRDefault="002D27ED" w:rsidP="002D1C58">
      <w:pPr>
        <w:jc w:val="both"/>
        <w:rPr>
          <w:rFonts w:cstheme="minorHAnsi"/>
        </w:rPr>
      </w:pPr>
      <w:r>
        <w:t xml:space="preserve">As for </w:t>
      </w:r>
      <w:r>
        <w:rPr>
          <w:b/>
        </w:rPr>
        <w:t>“standard light” viewers</w:t>
      </w:r>
      <w:r>
        <w:t xml:space="preserve">, watching YouTube videos stands out with 83% (vs last year’s 86%), while among </w:t>
      </w:r>
      <w:r>
        <w:rPr>
          <w:b/>
        </w:rPr>
        <w:t>“non-referenced heavy”</w:t>
      </w:r>
      <w:r>
        <w:t xml:space="preserve"> </w:t>
      </w:r>
      <w:r>
        <w:rPr>
          <w:b/>
        </w:rPr>
        <w:t>viewers</w:t>
      </w:r>
      <w:r>
        <w:t>, the 57% value of Netflix use is worth mentioning, among others, increasing by 5 percentage points compared to last year.</w:t>
      </w:r>
    </w:p>
    <w:p w14:paraId="07E2F7C8" w14:textId="739F2C89" w:rsidR="002D27ED" w:rsidRPr="002D27ED" w:rsidRDefault="00123546" w:rsidP="002D1C58">
      <w:pPr>
        <w:jc w:val="both"/>
        <w:rPr>
          <w:rFonts w:cstheme="minorHAnsi"/>
        </w:rPr>
      </w:pPr>
      <w:r>
        <w:t xml:space="preserve">Although viewing YouTube and Facebook videos continues to be pronounced among the </w:t>
      </w:r>
      <w:r>
        <w:rPr>
          <w:b/>
        </w:rPr>
        <w:t>age group of 18-29</w:t>
      </w:r>
      <w:r>
        <w:t xml:space="preserve"> (last year reaching 90% in their case), this year, watching Facebook videos is below the average (73% vs average 75%) for the youngest group, even though this number was above the average in the previous year. Using YouTube and Facebook videos is above the average among the </w:t>
      </w:r>
      <w:r>
        <w:rPr>
          <w:b/>
        </w:rPr>
        <w:t>age group of 30-39</w:t>
      </w:r>
      <w:r>
        <w:t xml:space="preserve">, reaching 87% for YouTube videos. The results reveal the growing trend of using Instagram instead of Facebook by people </w:t>
      </w:r>
      <w:r w:rsidR="00145452">
        <w:t>of 18-29 age group</w:t>
      </w:r>
      <w:r>
        <w:t>, while Facebook is increasingly becoming the platform of the older age groups above 30.</w:t>
      </w:r>
    </w:p>
    <w:p w14:paraId="29485706" w14:textId="1CC33E80" w:rsidR="002D27ED" w:rsidRPr="002D27ED" w:rsidRDefault="002D27ED" w:rsidP="002D1C58">
      <w:pPr>
        <w:jc w:val="both"/>
        <w:rPr>
          <w:rFonts w:cstheme="minorHAnsi"/>
        </w:rPr>
      </w:pPr>
      <w:r>
        <w:t>Both last year and this year, watching Netflix is well above the average in the case of viewers</w:t>
      </w:r>
      <w:r w:rsidR="00725BE6">
        <w:t xml:space="preserve"> aged</w:t>
      </w:r>
      <w:r>
        <w:t xml:space="preserve"> between 18 and 29, it corresponds to the average for the age group of 30-39, while it remains below the average in the case of age groups above 40.</w:t>
      </w:r>
    </w:p>
    <w:p w14:paraId="371E15FC" w14:textId="3C66C6E3" w:rsidR="00C22B8B" w:rsidRPr="00E37266" w:rsidRDefault="00A83D15" w:rsidP="002D1C58">
      <w:pPr>
        <w:jc w:val="both"/>
        <w:rPr>
          <w:rFonts w:cstheme="minorHAnsi"/>
        </w:rPr>
      </w:pPr>
      <w:r>
        <w:t xml:space="preserve">In this panel </w:t>
      </w:r>
      <w:r w:rsidR="00941924">
        <w:t xml:space="preserve">research </w:t>
      </w:r>
      <w:r>
        <w:t>study, we are going to discuss in detail the services of each five examined video platforms individually, and the other examined platforms jointly, concerning the following: (1) whether the specific platform is used by the target group regularly or occasionally, (2) the time of last use within 30 days and (3) the duration of last use. Against these criteria, we are going to present the regular/occasional use and the use within 30 days based on the last use for the services per platforms for all six viewer groups (“standard” and “non-ref</w:t>
      </w:r>
      <w:r w:rsidR="00E20A83">
        <w:t>.</w:t>
      </w:r>
      <w:r>
        <w:t>” “light”</w:t>
      </w:r>
      <w:proofErr w:type="gramStart"/>
      <w:r>
        <w:t>/”medium</w:t>
      </w:r>
      <w:proofErr w:type="gramEnd"/>
      <w:r>
        <w:t>”/”heavy”). Moreover, concerning all platforms, we have compiled the profile of the users</w:t>
      </w:r>
      <w:r w:rsidR="003730C1">
        <w:t xml:space="preserve"> using the specific platform</w:t>
      </w:r>
      <w:r>
        <w:t xml:space="preserve"> within 30 days, and examined which socio-demographic groups are over- or underrepresented in their case, i.e. who the typical users or non-users of the specific platform are.</w:t>
      </w:r>
    </w:p>
    <w:p w14:paraId="2535934B" w14:textId="582394EE" w:rsidR="00E37266" w:rsidRPr="002D27ED" w:rsidRDefault="002D27ED" w:rsidP="003F36A4">
      <w:pPr>
        <w:spacing w:before="360"/>
        <w:jc w:val="both"/>
        <w:rPr>
          <w:rFonts w:cstheme="minorHAnsi"/>
        </w:rPr>
      </w:pPr>
      <w:r>
        <w:t xml:space="preserve">Significant changes can be seen compared to the previous year among </w:t>
      </w:r>
      <w:r>
        <w:rPr>
          <w:b/>
        </w:rPr>
        <w:t>subscription streaming services</w:t>
      </w:r>
      <w:r>
        <w:t xml:space="preserve">. Based on the survey results, it can be stated that the proportion of occasional/regular use by viewers between the age of 18 and 59 with Internet access concerning most services also available and present on the market last year has increased. </w:t>
      </w:r>
      <w:r>
        <w:rPr>
          <w:b/>
        </w:rPr>
        <w:t>43% of the target group can be considered as</w:t>
      </w:r>
      <w:r>
        <w:t xml:space="preserve"> regular, at least </w:t>
      </w:r>
      <w:r>
        <w:rPr>
          <w:b/>
        </w:rPr>
        <w:t>monthly</w:t>
      </w:r>
      <w:r>
        <w:t xml:space="preserve"> viewers (38% in 2022), of which 14% used the service even on the day preceding the survey. The </w:t>
      </w:r>
      <w:r>
        <w:rPr>
          <w:b/>
        </w:rPr>
        <w:t>18-29 age group</w:t>
      </w:r>
      <w:r>
        <w:t xml:space="preserve"> and the group having the highest, </w:t>
      </w:r>
      <w:r>
        <w:rPr>
          <w:b/>
        </w:rPr>
        <w:t>“A” purchasing power</w:t>
      </w:r>
      <w:r>
        <w:t xml:space="preserve"> are overrepresented among the users.</w:t>
      </w:r>
    </w:p>
    <w:p w14:paraId="13F6C026" w14:textId="4E50C0E2" w:rsidR="00E37266" w:rsidRPr="002D27ED" w:rsidRDefault="00935DE0" w:rsidP="00525CFF">
      <w:pPr>
        <w:jc w:val="both"/>
        <w:rPr>
          <w:rFonts w:cstheme="minorHAnsi"/>
        </w:rPr>
      </w:pPr>
      <w:r>
        <w:t>Among</w:t>
      </w:r>
      <w:r w:rsidR="00E37266">
        <w:t xml:space="preserve"> the subscription streaming services, </w:t>
      </w:r>
      <w:r w:rsidR="00E37266">
        <w:rPr>
          <w:b/>
        </w:rPr>
        <w:t>Netflix</w:t>
      </w:r>
      <w:r w:rsidR="00E37266">
        <w:t xml:space="preserve"> remains to be the most popular one, watched more or less regularly by </w:t>
      </w:r>
      <w:r w:rsidR="00E37266">
        <w:rPr>
          <w:b/>
        </w:rPr>
        <w:t>47%</w:t>
      </w:r>
      <w:r w:rsidR="00E37266">
        <w:t xml:space="preserve"> of the target group (44% in 2022). The second most popular streaming service after Netflix is </w:t>
      </w:r>
      <w:r w:rsidR="00E37266">
        <w:rPr>
          <w:b/>
        </w:rPr>
        <w:t>HBO Max</w:t>
      </w:r>
      <w:r w:rsidR="00E37266">
        <w:t xml:space="preserve">, also with an increased use compared to the previous year (31% vs 26% in 2022), followed by </w:t>
      </w:r>
      <w:r w:rsidR="00E37266">
        <w:rPr>
          <w:b/>
        </w:rPr>
        <w:t>Disney+</w:t>
      </w:r>
      <w:r w:rsidR="00E37266">
        <w:t xml:space="preserve"> on the third place with 22% (12% in 2022).</w:t>
      </w:r>
    </w:p>
    <w:p w14:paraId="02513243" w14:textId="317D2C0A" w:rsidR="002D27ED" w:rsidRPr="002D27ED" w:rsidRDefault="002D27ED" w:rsidP="00525CFF">
      <w:pPr>
        <w:jc w:val="both"/>
        <w:rPr>
          <w:rFonts w:cstheme="minorHAnsi"/>
        </w:rPr>
      </w:pPr>
      <w:r>
        <w:t xml:space="preserve">An important change concerning the platform is that since last year’s survey, RTL </w:t>
      </w:r>
      <w:proofErr w:type="spellStart"/>
      <w:r>
        <w:t>Magyarország</w:t>
      </w:r>
      <w:proofErr w:type="spellEnd"/>
      <w:r>
        <w:t xml:space="preserve"> has started its paid streaming service under the name RTL+</w:t>
      </w:r>
      <w:r w:rsidR="001A79BE">
        <w:t>;</w:t>
      </w:r>
      <w:r>
        <w:t xml:space="preserve"> however, it is also present on another platform, </w:t>
      </w:r>
      <w:r>
        <w:lastRenderedPageBreak/>
        <w:t xml:space="preserve">with content that may be rewatched free of charge.  </w:t>
      </w:r>
      <w:r w:rsidR="0002628C">
        <w:t>13%</w:t>
      </w:r>
      <w:r>
        <w:t xml:space="preserve"> of the target group used RTL+ regularly or occasionally.</w:t>
      </w:r>
    </w:p>
    <w:p w14:paraId="322EFE9A" w14:textId="77777777" w:rsidR="002D27ED" w:rsidRPr="002D27ED" w:rsidRDefault="002D27ED" w:rsidP="00525CFF">
      <w:pPr>
        <w:jc w:val="both"/>
        <w:rPr>
          <w:rFonts w:cstheme="minorHAnsi"/>
        </w:rPr>
      </w:pPr>
      <w:r>
        <w:t xml:space="preserve">The ratio of streaming service users is </w:t>
      </w:r>
      <w:r>
        <w:rPr>
          <w:b/>
        </w:rPr>
        <w:t>well above the average</w:t>
      </w:r>
      <w:r>
        <w:t xml:space="preserve"> in the case of </w:t>
      </w:r>
      <w:r>
        <w:rPr>
          <w:b/>
        </w:rPr>
        <w:t>“standard light” viewers</w:t>
      </w:r>
      <w:r>
        <w:t xml:space="preserve"> (Netflix: 57%; HBO Max: 39%; Disney+: 32%); the use of all three services has increased since last year.</w:t>
      </w:r>
    </w:p>
    <w:p w14:paraId="4FEA2253" w14:textId="4081AD5D" w:rsidR="002D27ED" w:rsidRPr="002D27ED" w:rsidRDefault="002D27ED" w:rsidP="00525CFF">
      <w:pPr>
        <w:jc w:val="both"/>
        <w:rPr>
          <w:rFonts w:cstheme="minorHAnsi"/>
        </w:rPr>
      </w:pPr>
      <w:r>
        <w:t xml:space="preserve">The data of </w:t>
      </w:r>
      <w:r>
        <w:rPr>
          <w:b/>
        </w:rPr>
        <w:t>“standard medium” viewers</w:t>
      </w:r>
      <w:r>
        <w:t xml:space="preserve"> already show</w:t>
      </w:r>
      <w:r>
        <w:rPr>
          <w:b/>
        </w:rPr>
        <w:t xml:space="preserve"> </w:t>
      </w:r>
      <w:r>
        <w:t>user behaviour similar to the average concerning the use of streaming services; the use of Disney+ is slightly below the average.</w:t>
      </w:r>
    </w:p>
    <w:p w14:paraId="2ED33A2B" w14:textId="76D2856C" w:rsidR="002D27ED" w:rsidRPr="00906765" w:rsidRDefault="002D27ED" w:rsidP="00525CFF">
      <w:pPr>
        <w:jc w:val="both"/>
        <w:rPr>
          <w:rFonts w:cstheme="minorHAnsi"/>
        </w:rPr>
      </w:pPr>
      <w:r>
        <w:t xml:space="preserve">Linear television still suits the needs of </w:t>
      </w:r>
      <w:r>
        <w:rPr>
          <w:b/>
        </w:rPr>
        <w:t>“standard heavy” viewers</w:t>
      </w:r>
      <w:r>
        <w:t xml:space="preserve"> the best, thus it was expected that the proportion of streaming service users will be below the average in their case, compared to the other “standard” viewer groups. Accordingly, only one in three (33%) respondents watches Netflix at least occasionally, and almost </w:t>
      </w:r>
      <w:r w:rsidRPr="009119A6">
        <w:t>one quarter watch</w:t>
      </w:r>
      <w:r>
        <w:t xml:space="preserve"> HBO Max. At the same time, the use of RTL+ is above the average with 15% (</w:t>
      </w:r>
      <w:r w:rsidR="00FD6A3B">
        <w:t xml:space="preserve">relative </w:t>
      </w:r>
      <w:r>
        <w:t xml:space="preserve">to the 12% average) and </w:t>
      </w:r>
      <w:proofErr w:type="spellStart"/>
      <w:r>
        <w:t>Filmbox</w:t>
      </w:r>
      <w:proofErr w:type="spellEnd"/>
      <w:r>
        <w:t xml:space="preserve"> was used by 8% compared to the average 6%. As the content offer of these services is very similar to the offer available on linear television, these viewers like to find the content of that on the streaming site of the specific TV channel as well.</w:t>
      </w:r>
    </w:p>
    <w:p w14:paraId="786B4747" w14:textId="4B1E830E" w:rsidR="002D27ED" w:rsidRPr="002D27ED" w:rsidRDefault="00525CFF" w:rsidP="00525CFF">
      <w:pPr>
        <w:jc w:val="both"/>
        <w:rPr>
          <w:rFonts w:cstheme="minorHAnsi"/>
        </w:rPr>
      </w:pPr>
      <w:r>
        <w:t xml:space="preserve">Although similarly to the previous year, the use of the major streaming services is below the average among </w:t>
      </w:r>
      <w:r>
        <w:rPr>
          <w:b/>
        </w:rPr>
        <w:t>“light non-ref.” viewers</w:t>
      </w:r>
      <w:r>
        <w:t>, Netflix is still watched by 38% of the viewer group more or less regularly.</w:t>
      </w:r>
    </w:p>
    <w:p w14:paraId="469A6FD2" w14:textId="0A01CE0D" w:rsidR="002D27ED" w:rsidRPr="002D27ED" w:rsidRDefault="002D27ED" w:rsidP="00525CFF">
      <w:pPr>
        <w:jc w:val="both"/>
        <w:rPr>
          <w:rFonts w:cstheme="minorHAnsi"/>
        </w:rPr>
      </w:pPr>
      <w:r>
        <w:t xml:space="preserve">The use of subscription streaming services was mostly also below the average among </w:t>
      </w:r>
      <w:r>
        <w:rPr>
          <w:b/>
        </w:rPr>
        <w:t xml:space="preserve">“medium non-ref.” </w:t>
      </w:r>
      <w:r>
        <w:t xml:space="preserve">viewers, while the use of RTL+ and </w:t>
      </w:r>
      <w:proofErr w:type="spellStart"/>
      <w:r>
        <w:t>Filmbox</w:t>
      </w:r>
      <w:proofErr w:type="spellEnd"/>
      <w:r>
        <w:t xml:space="preserve"> reaches the average.</w:t>
      </w:r>
    </w:p>
    <w:p w14:paraId="7AA598D8" w14:textId="3900B18F" w:rsidR="00F23504" w:rsidRPr="00525CFF" w:rsidRDefault="002D27ED" w:rsidP="00525CFF">
      <w:pPr>
        <w:spacing w:after="240"/>
        <w:jc w:val="both"/>
        <w:rPr>
          <w:rFonts w:cstheme="minorHAnsi"/>
        </w:rPr>
      </w:pPr>
      <w:r>
        <w:t xml:space="preserve">Streaming services remain to be highly popular among </w:t>
      </w:r>
      <w:r>
        <w:rPr>
          <w:b/>
        </w:rPr>
        <w:t>“heavy non-ref.” viewers</w:t>
      </w:r>
      <w:r>
        <w:t xml:space="preserve">. </w:t>
      </w:r>
      <w:r w:rsidRPr="00BB25BB">
        <w:t>The most significant difference from average use can be seen in the case of the top three services,</w:t>
      </w:r>
      <w:r w:rsidRPr="00687072">
        <w:t xml:space="preserve"> i</w:t>
      </w:r>
      <w:r>
        <w:t xml:space="preserve">.e. Netflix, HBO Max and Disney+, but the use of </w:t>
      </w:r>
      <w:proofErr w:type="spellStart"/>
      <w:r>
        <w:t>Sky</w:t>
      </w:r>
      <w:r w:rsidR="00532194">
        <w:t>S</w:t>
      </w:r>
      <w:r>
        <w:t>howtime</w:t>
      </w:r>
      <w:proofErr w:type="spellEnd"/>
      <w:r>
        <w:t xml:space="preserve"> is also considerable. Netflix is watched by 61% of “heavy non-ref.” viewers with more or less regularity (compared to the average 47%), while this number is 14% for </w:t>
      </w:r>
      <w:proofErr w:type="spellStart"/>
      <w:r>
        <w:t>Sky</w:t>
      </w:r>
      <w:r w:rsidR="00532194">
        <w:t>S</w:t>
      </w:r>
      <w:r>
        <w:t>howtime</w:t>
      </w:r>
      <w:proofErr w:type="spellEnd"/>
      <w:r>
        <w:t xml:space="preserve"> (where the average is 7%).</w:t>
      </w:r>
    </w:p>
    <w:p w14:paraId="51E931EB" w14:textId="34767BFF" w:rsidR="003B6039" w:rsidRPr="002D27ED" w:rsidRDefault="003B6039" w:rsidP="003F36A4">
      <w:pPr>
        <w:spacing w:before="360"/>
        <w:jc w:val="both"/>
        <w:rPr>
          <w:rFonts w:cstheme="minorHAnsi"/>
        </w:rPr>
      </w:pPr>
      <w:r w:rsidRPr="00B843D6">
        <w:t>As for</w:t>
      </w:r>
      <w:r>
        <w:t xml:space="preserve"> the </w:t>
      </w:r>
      <w:r>
        <w:rPr>
          <w:b/>
        </w:rPr>
        <w:t>platforms of TV channel websites and applications</w:t>
      </w:r>
      <w:r>
        <w:t xml:space="preserve">, </w:t>
      </w:r>
      <w:r w:rsidR="004E7F04">
        <w:rPr>
          <w:b/>
        </w:rPr>
        <w:t>M4sport</w:t>
      </w:r>
      <w:r>
        <w:rPr>
          <w:b/>
        </w:rPr>
        <w:t>.hu</w:t>
      </w:r>
      <w:r>
        <w:t xml:space="preserve"> is the most popular service this year as well with its versatile sports offer, and the results reveal that its popularity is not particularly related to specific </w:t>
      </w:r>
      <w:r w:rsidRPr="00B843D6">
        <w:t>prestigious</w:t>
      </w:r>
      <w:r>
        <w:t xml:space="preserve"> events: sports fans regularly watch sports programmes and broadcasts on this platform. The second place is occupied by the </w:t>
      </w:r>
      <w:r>
        <w:rPr>
          <w:b/>
        </w:rPr>
        <w:t>Viasat</w:t>
      </w:r>
      <w:r>
        <w:t xml:space="preserve"> channels’ websites, followed by </w:t>
      </w:r>
      <w:r>
        <w:rPr>
          <w:b/>
        </w:rPr>
        <w:t xml:space="preserve">TV2 Play/TV2 Play </w:t>
      </w:r>
      <w:proofErr w:type="spellStart"/>
      <w:r>
        <w:rPr>
          <w:b/>
        </w:rPr>
        <w:t>Prémium</w:t>
      </w:r>
      <w:proofErr w:type="spellEnd"/>
      <w:r>
        <w:t xml:space="preserve"> </w:t>
      </w:r>
      <w:r w:rsidR="00AF42A8">
        <w:t xml:space="preserve">ranked </w:t>
      </w:r>
      <w:r>
        <w:t>third</w:t>
      </w:r>
      <w:r w:rsidR="00CD24DF">
        <w:t xml:space="preserve"> with 6%</w:t>
      </w:r>
      <w:r>
        <w:t xml:space="preserve">, which is an </w:t>
      </w:r>
      <w:r w:rsidR="00CD24DF">
        <w:t xml:space="preserve">increase </w:t>
      </w:r>
      <w:r>
        <w:t>compared to last year’s result.</w:t>
      </w:r>
    </w:p>
    <w:p w14:paraId="6F473963" w14:textId="1BBBA2FB" w:rsidR="002D27ED" w:rsidRPr="002D27ED" w:rsidRDefault="003B6039" w:rsidP="003B6039">
      <w:pPr>
        <w:spacing w:before="240"/>
        <w:jc w:val="both"/>
        <w:rPr>
          <w:rFonts w:cstheme="minorHAnsi"/>
        </w:rPr>
      </w:pPr>
      <w:r>
        <w:t>The transformation of RTL Most has affected the</w:t>
      </w:r>
      <w:r>
        <w:rPr>
          <w:b/>
        </w:rPr>
        <w:t xml:space="preserve"> </w:t>
      </w:r>
      <w:r>
        <w:t>platform of TV channel websites and applications</w:t>
      </w:r>
      <w:r>
        <w:rPr>
          <w:b/>
        </w:rPr>
        <w:t xml:space="preserve"> </w:t>
      </w:r>
      <w:r>
        <w:t xml:space="preserve">(the same applies to the subscription streaming platform). </w:t>
      </w:r>
      <w:r w:rsidR="00CD24DF">
        <w:t>The</w:t>
      </w:r>
      <w:r>
        <w:t xml:space="preserve"> </w:t>
      </w:r>
      <w:r>
        <w:rPr>
          <w:b/>
        </w:rPr>
        <w:t xml:space="preserve">RTL+ Light/Active </w:t>
      </w:r>
      <w:r w:rsidR="00CD24DF">
        <w:t>also reached</w:t>
      </w:r>
      <w:r>
        <w:t xml:space="preserve"> 6% occasional/regular use among viewers between the age of 18 and 59 with Internet access.</w:t>
      </w:r>
    </w:p>
    <w:p w14:paraId="1A716F4C" w14:textId="57A841C6" w:rsidR="002D27ED" w:rsidRPr="002D27ED" w:rsidRDefault="00D362C1" w:rsidP="003B6039">
      <w:pPr>
        <w:jc w:val="both"/>
        <w:rPr>
          <w:rFonts w:cstheme="minorHAnsi"/>
        </w:rPr>
      </w:pPr>
      <w:r>
        <w:t xml:space="preserve">The service profiles available on the platform, offering various content and thus meeting different viewer demands vary widely. For example, </w:t>
      </w:r>
      <w:r w:rsidR="004E7F04">
        <w:t>M4sport</w:t>
      </w:r>
      <w:r>
        <w:t>.hu is typically visited by men</w:t>
      </w:r>
      <w:r w:rsidR="00725BE6">
        <w:t xml:space="preserve"> aged</w:t>
      </w:r>
      <w:r>
        <w:t xml:space="preserve"> between 18 and 29, while the Viasat channels’ websites are mainly accessed by those in their 40s, with genders represented in equal proportions.</w:t>
      </w:r>
    </w:p>
    <w:p w14:paraId="2162FF5D" w14:textId="1722BACC" w:rsidR="002D27ED" w:rsidRPr="002D27ED" w:rsidRDefault="00640FF3" w:rsidP="00640FF3">
      <w:pPr>
        <w:jc w:val="both"/>
        <w:rPr>
          <w:rFonts w:cstheme="minorHAnsi"/>
        </w:rPr>
      </w:pPr>
      <w:r>
        <w:t xml:space="preserve">According to </w:t>
      </w:r>
      <w:r>
        <w:rPr>
          <w:b/>
        </w:rPr>
        <w:t>“standard” viewer groups,</w:t>
      </w:r>
      <w:r>
        <w:t xml:space="preserve"> </w:t>
      </w:r>
      <w:r>
        <w:rPr>
          <w:b/>
        </w:rPr>
        <w:t>“light”</w:t>
      </w:r>
      <w:r>
        <w:t xml:space="preserve"> viewers watch the majority of the examined services in a proportion below the average, except for </w:t>
      </w:r>
      <w:r w:rsidR="004E7F04">
        <w:t>M4sport</w:t>
      </w:r>
      <w:r>
        <w:t xml:space="preserve">.hu and </w:t>
      </w:r>
      <w:proofErr w:type="spellStart"/>
      <w:r>
        <w:t>Média</w:t>
      </w:r>
      <w:r w:rsidR="001A79BE">
        <w:t>K</w:t>
      </w:r>
      <w:r>
        <w:t>likk</w:t>
      </w:r>
      <w:proofErr w:type="spellEnd"/>
      <w:r>
        <w:t>, where their ratio exceeds the average.</w:t>
      </w:r>
    </w:p>
    <w:p w14:paraId="79490399" w14:textId="57D6B465" w:rsidR="002D27ED" w:rsidRDefault="002D27ED" w:rsidP="00640FF3">
      <w:pPr>
        <w:jc w:val="both"/>
        <w:rPr>
          <w:rFonts w:cstheme="minorHAnsi"/>
        </w:rPr>
      </w:pPr>
      <w:r>
        <w:t xml:space="preserve">The proportion of </w:t>
      </w:r>
      <w:r>
        <w:rPr>
          <w:b/>
        </w:rPr>
        <w:t xml:space="preserve">“medium” </w:t>
      </w:r>
      <w:r>
        <w:t>viewers’</w:t>
      </w:r>
      <w:r>
        <w:rPr>
          <w:b/>
        </w:rPr>
        <w:t xml:space="preserve"> </w:t>
      </w:r>
      <w:r>
        <w:t>use of most services is average or slightly above</w:t>
      </w:r>
      <w:r w:rsidR="00F26C1F">
        <w:t xml:space="preserve"> the </w:t>
      </w:r>
      <w:r>
        <w:t xml:space="preserve">average. Among </w:t>
      </w:r>
      <w:r>
        <w:rPr>
          <w:b/>
        </w:rPr>
        <w:t xml:space="preserve">“heavy” </w:t>
      </w:r>
      <w:r>
        <w:t>viewers,</w:t>
      </w:r>
      <w:r>
        <w:rPr>
          <w:b/>
        </w:rPr>
        <w:t xml:space="preserve"> </w:t>
      </w:r>
      <w:r>
        <w:t xml:space="preserve">the use of </w:t>
      </w:r>
      <w:r w:rsidR="004E7F04">
        <w:t>M4sport</w:t>
      </w:r>
      <w:r>
        <w:t xml:space="preserve">.hu, RTL+ Light/Active, </w:t>
      </w:r>
      <w:proofErr w:type="spellStart"/>
      <w:r>
        <w:t>Média</w:t>
      </w:r>
      <w:r w:rsidR="00E807D0">
        <w:t>K</w:t>
      </w:r>
      <w:r>
        <w:t>likk</w:t>
      </w:r>
      <w:proofErr w:type="spellEnd"/>
      <w:r>
        <w:t xml:space="preserve"> and AXN Player/Now is below the average, while the other services are used by them more or less regularly in above</w:t>
      </w:r>
      <w:r w:rsidR="00FC3E9C">
        <w:t>-</w:t>
      </w:r>
      <w:r>
        <w:t>average proportion.</w:t>
      </w:r>
    </w:p>
    <w:p w14:paraId="5770C6C0" w14:textId="0D5BF523" w:rsidR="002D27ED" w:rsidRPr="002D27ED" w:rsidRDefault="00640FF3" w:rsidP="00640FF3">
      <w:pPr>
        <w:jc w:val="both"/>
        <w:rPr>
          <w:rFonts w:cstheme="minorHAnsi"/>
        </w:rPr>
      </w:pPr>
      <w:r>
        <w:lastRenderedPageBreak/>
        <w:t xml:space="preserve">According to </w:t>
      </w:r>
      <w:r>
        <w:rPr>
          <w:b/>
        </w:rPr>
        <w:t>“non-ref.” viewer groups,</w:t>
      </w:r>
      <w:r>
        <w:t xml:space="preserve"> </w:t>
      </w:r>
      <w:r>
        <w:rPr>
          <w:b/>
        </w:rPr>
        <w:t>“light”</w:t>
      </w:r>
      <w:r>
        <w:t xml:space="preserve"> </w:t>
      </w:r>
      <w:r>
        <w:rPr>
          <w:b/>
        </w:rPr>
        <w:t>viewers</w:t>
      </w:r>
      <w:r>
        <w:t xml:space="preserve"> watch the</w:t>
      </w:r>
      <w:r>
        <w:rPr>
          <w:b/>
        </w:rPr>
        <w:t xml:space="preserve"> </w:t>
      </w:r>
      <w:r>
        <w:t xml:space="preserve">top four services in a proportion below the average, while the use of other services corresponds to the average. Among </w:t>
      </w:r>
      <w:r>
        <w:rPr>
          <w:b/>
        </w:rPr>
        <w:t>“medium” viewers</w:t>
      </w:r>
      <w:r>
        <w:t xml:space="preserve">, the use of </w:t>
      </w:r>
      <w:r w:rsidR="004E7F04">
        <w:t>M4sport</w:t>
      </w:r>
      <w:r>
        <w:t xml:space="preserve">.hu is below the average, Viasat, TV2 Play/TV2 Play </w:t>
      </w:r>
      <w:proofErr w:type="spellStart"/>
      <w:r>
        <w:t>Prémium</w:t>
      </w:r>
      <w:proofErr w:type="spellEnd"/>
      <w:r>
        <w:t xml:space="preserve"> and RTL+ Light/Active are used above the average, and </w:t>
      </w:r>
      <w:r w:rsidR="001A0656">
        <w:t xml:space="preserve">the other services are characterised by </w:t>
      </w:r>
      <w:r w:rsidRPr="001A0656">
        <w:t>average use</w:t>
      </w:r>
      <w:r>
        <w:t xml:space="preserve">. As for </w:t>
      </w:r>
      <w:r>
        <w:rPr>
          <w:b/>
        </w:rPr>
        <w:t>“heavy” viewers</w:t>
      </w:r>
      <w:r>
        <w:t xml:space="preserve">, the use of </w:t>
      </w:r>
      <w:r w:rsidR="004E7F04">
        <w:t>M4sport</w:t>
      </w:r>
      <w:r>
        <w:t xml:space="preserve">.hu and TV2 Play/TV2 Play </w:t>
      </w:r>
      <w:proofErr w:type="spellStart"/>
      <w:r>
        <w:t>Prémium</w:t>
      </w:r>
      <w:proofErr w:type="spellEnd"/>
      <w:r>
        <w:t xml:space="preserve"> is above the average, while the use of the other services is around the average.</w:t>
      </w:r>
    </w:p>
    <w:p w14:paraId="56ED7DDA" w14:textId="032ECCB9" w:rsidR="00D667F4" w:rsidRDefault="002D27ED" w:rsidP="00D667F4">
      <w:pPr>
        <w:jc w:val="both"/>
        <w:rPr>
          <w:rFonts w:cstheme="minorHAnsi"/>
        </w:rPr>
      </w:pPr>
      <w:r>
        <w:t xml:space="preserve">The survey results clearly reveal that the </w:t>
      </w:r>
      <w:r>
        <w:rPr>
          <w:b/>
        </w:rPr>
        <w:t xml:space="preserve">Online TV </w:t>
      </w:r>
      <w:r>
        <w:t xml:space="preserve">and, in particular, </w:t>
      </w:r>
      <w:r>
        <w:rPr>
          <w:b/>
        </w:rPr>
        <w:t>video library</w:t>
      </w:r>
      <w:r>
        <w:t xml:space="preserve"> </w:t>
      </w:r>
      <w:r>
        <w:rPr>
          <w:b/>
        </w:rPr>
        <w:t>services</w:t>
      </w:r>
      <w:r>
        <w:t xml:space="preserve"> are the least common among all platforms</w:t>
      </w:r>
      <w:r w:rsidR="00E20622">
        <w:t>;</w:t>
      </w:r>
      <w:r>
        <w:t xml:space="preserve"> they are also </w:t>
      </w:r>
      <w:r w:rsidR="00E20622">
        <w:t xml:space="preserve">the </w:t>
      </w:r>
      <w:r>
        <w:t xml:space="preserve">least known by the viewers. </w:t>
      </w:r>
    </w:p>
    <w:p w14:paraId="385B2531" w14:textId="4D9C16A8" w:rsidR="002D27ED" w:rsidRPr="002D27ED" w:rsidRDefault="00D667F4" w:rsidP="00D667F4">
      <w:pPr>
        <w:jc w:val="both"/>
        <w:rPr>
          <w:rFonts w:cstheme="minorHAnsi"/>
        </w:rPr>
      </w:pPr>
      <w:r>
        <w:t>Basically, these provide the possibility of watching TV programmes and movies also via online TV watching app</w:t>
      </w:r>
      <w:r w:rsidR="00FC2A7A">
        <w:t>lication</w:t>
      </w:r>
      <w:r>
        <w:t>s which can be downloaded to our phone or smart TV. In most cases, the image and sound of the app</w:t>
      </w:r>
      <w:r w:rsidR="002E78D7">
        <w:t>lication</w:t>
      </w:r>
      <w:r>
        <w:t xml:space="preserve"> downloaded to the phone can be mirrored to the TV screen. On the plus side, the available app</w:t>
      </w:r>
      <w:r w:rsidR="002E78D7">
        <w:t>lication</w:t>
      </w:r>
      <w:r>
        <w:t xml:space="preserve">s also offer programmes in Hungarian language, </w:t>
      </w:r>
      <w:r w:rsidRPr="00BB25BB">
        <w:t>and they are comparable with a cable subscription</w:t>
      </w:r>
      <w:r w:rsidRPr="00EC5DC9">
        <w:t>.</w:t>
      </w:r>
      <w:r>
        <w:t xml:space="preserve"> In addition to the live programmes available here, many programmes may be rewatched (e.g. </w:t>
      </w:r>
      <w:proofErr w:type="spellStart"/>
      <w:r w:rsidR="002E78D7">
        <w:t>mindig</w:t>
      </w:r>
      <w:r>
        <w:t>TV</w:t>
      </w:r>
      <w:proofErr w:type="spellEnd"/>
      <w:r>
        <w:t xml:space="preserve"> Go).</w:t>
      </w:r>
    </w:p>
    <w:p w14:paraId="52C8366C" w14:textId="7516CD55" w:rsidR="002D27ED" w:rsidRPr="002D27ED" w:rsidRDefault="002D27ED" w:rsidP="003F36A4">
      <w:pPr>
        <w:jc w:val="both"/>
        <w:rPr>
          <w:rFonts w:cstheme="minorHAnsi"/>
        </w:rPr>
      </w:pPr>
      <w:r>
        <w:t xml:space="preserve">The </w:t>
      </w:r>
      <w:r w:rsidR="004E7F04">
        <w:t>usage</w:t>
      </w:r>
      <w:r>
        <w:t xml:space="preserve"> of online TV services among the members of the target group between the age of 18 and 59 with Internet access is still not common or characteristic. The main change </w:t>
      </w:r>
      <w:r w:rsidR="00D97F3C">
        <w:t xml:space="preserve">relative </w:t>
      </w:r>
      <w:r>
        <w:t>to the previous year is that the use of the Telekom</w:t>
      </w:r>
      <w:r w:rsidR="000C67C3">
        <w:t xml:space="preserve"> TV</w:t>
      </w:r>
      <w:r>
        <w:t xml:space="preserve"> G</w:t>
      </w:r>
      <w:r w:rsidR="000C67C3">
        <w:t>O</w:t>
      </w:r>
      <w:r>
        <w:t xml:space="preserve"> service has reached 7% compared to the 5% value of last year</w:t>
      </w:r>
      <w:r w:rsidR="000C67C3">
        <w:t>;</w:t>
      </w:r>
      <w:r>
        <w:t xml:space="preserve"> however, the use of similar services</w:t>
      </w:r>
      <w:r w:rsidR="008928DE">
        <w:t>, ranked lower,</w:t>
      </w:r>
      <w:r>
        <w:t xml:space="preserve"> has not changed (Vodafone TV), or has even decreased slightly (</w:t>
      </w:r>
      <w:r w:rsidR="000C67C3">
        <w:t>DIGI O</w:t>
      </w:r>
      <w:r>
        <w:t>nline).</w:t>
      </w:r>
    </w:p>
    <w:p w14:paraId="5F5DFA6A" w14:textId="5BC8F1A8" w:rsidR="002D27ED" w:rsidRPr="00F95495" w:rsidRDefault="002D27ED" w:rsidP="003F36A4">
      <w:pPr>
        <w:jc w:val="both"/>
        <w:rPr>
          <w:rFonts w:cstheme="minorHAnsi"/>
        </w:rPr>
      </w:pPr>
      <w:r>
        <w:t>This year, the survey also contained questions</w:t>
      </w:r>
      <w:r w:rsidR="003C1CDA">
        <w:t xml:space="preserve">, </w:t>
      </w:r>
      <w:r w:rsidR="003C1CDA" w:rsidRPr="00073EE0">
        <w:t>just like in the case of the other services</w:t>
      </w:r>
      <w:r w:rsidR="003C1CDA">
        <w:t>,</w:t>
      </w:r>
      <w:r>
        <w:t xml:space="preserve"> concerning the use of </w:t>
      </w:r>
      <w:r w:rsidR="0044291F">
        <w:t xml:space="preserve">a </w:t>
      </w:r>
      <w:r>
        <w:t>new type of service, i.e. the video library service</w:t>
      </w:r>
      <w:r w:rsidRPr="003C1CDA">
        <w:t>. From</w:t>
      </w:r>
      <w:r>
        <w:t xml:space="preserve"> the three services,</w:t>
      </w:r>
      <w:r w:rsidR="0018120A">
        <w:t xml:space="preserve"> i.e.</w:t>
      </w:r>
      <w:r>
        <w:t xml:space="preserve"> Vodafone </w:t>
      </w:r>
      <w:proofErr w:type="spellStart"/>
      <w:r>
        <w:t>Filmtár</w:t>
      </w:r>
      <w:proofErr w:type="spellEnd"/>
      <w:r>
        <w:t xml:space="preserve">, Telekom </w:t>
      </w:r>
      <w:proofErr w:type="spellStart"/>
      <w:r>
        <w:t>Film</w:t>
      </w:r>
      <w:r w:rsidR="0018120A">
        <w:t>P</w:t>
      </w:r>
      <w:r>
        <w:t>remier</w:t>
      </w:r>
      <w:proofErr w:type="spellEnd"/>
      <w:r>
        <w:t xml:space="preserve"> and </w:t>
      </w:r>
      <w:proofErr w:type="spellStart"/>
      <w:r>
        <w:t>Filmio</w:t>
      </w:r>
      <w:proofErr w:type="spellEnd"/>
      <w:r>
        <w:t xml:space="preserve"> </w:t>
      </w:r>
      <w:proofErr w:type="spellStart"/>
      <w:r>
        <w:t>videotéka</w:t>
      </w:r>
      <w:proofErr w:type="spellEnd"/>
      <w:r>
        <w:t>, the first was used by 1%, the second by 3%.</w:t>
      </w:r>
    </w:p>
    <w:p w14:paraId="0346218E" w14:textId="5638E895" w:rsidR="002D27ED" w:rsidRPr="002D27ED" w:rsidRDefault="002D27ED" w:rsidP="003F36A4">
      <w:pPr>
        <w:jc w:val="both"/>
        <w:rPr>
          <w:rFonts w:cstheme="minorHAnsi"/>
        </w:rPr>
      </w:pPr>
      <w:r>
        <w:rPr>
          <w:b/>
        </w:rPr>
        <w:t xml:space="preserve">“Light standard” viewers </w:t>
      </w:r>
      <w:r>
        <w:t>use Telekom TV</w:t>
      </w:r>
      <w:r w:rsidR="00B004CA">
        <w:t xml:space="preserve"> GO</w:t>
      </w:r>
      <w:r>
        <w:t xml:space="preserve"> and Vodafone TV slightly above the average, while the use of these services by </w:t>
      </w:r>
      <w:r>
        <w:rPr>
          <w:b/>
        </w:rPr>
        <w:t>“medium”</w:t>
      </w:r>
      <w:r>
        <w:t xml:space="preserve"> and</w:t>
      </w:r>
      <w:r>
        <w:rPr>
          <w:b/>
        </w:rPr>
        <w:t xml:space="preserve"> “heavy standard” viewers </w:t>
      </w:r>
      <w:r>
        <w:t>is around the average.</w:t>
      </w:r>
    </w:p>
    <w:p w14:paraId="4E03808A" w14:textId="4C15160A" w:rsidR="002D27ED" w:rsidRPr="002D27ED" w:rsidRDefault="002D27ED" w:rsidP="003F36A4">
      <w:pPr>
        <w:jc w:val="both"/>
        <w:rPr>
          <w:rFonts w:cstheme="minorHAnsi"/>
        </w:rPr>
      </w:pPr>
      <w:r>
        <w:t xml:space="preserve">The use of all services is below the average in the case of the </w:t>
      </w:r>
      <w:r>
        <w:rPr>
          <w:b/>
        </w:rPr>
        <w:t>“light non-ref.” group</w:t>
      </w:r>
      <w:r>
        <w:t xml:space="preserve">, which is also mostly true for </w:t>
      </w:r>
      <w:r>
        <w:rPr>
          <w:b/>
        </w:rPr>
        <w:t>“medium non-ref.” viewers.</w:t>
      </w:r>
      <w:r>
        <w:t xml:space="preserve"> </w:t>
      </w:r>
      <w:proofErr w:type="gramStart"/>
      <w:r>
        <w:t>Similarly</w:t>
      </w:r>
      <w:proofErr w:type="gramEnd"/>
      <w:r>
        <w:t xml:space="preserve"> to “light standard” viewers, </w:t>
      </w:r>
      <w:r>
        <w:rPr>
          <w:b/>
        </w:rPr>
        <w:t>“heavy non-ref.” viewers</w:t>
      </w:r>
      <w:r>
        <w:t xml:space="preserve"> use Telekom TV</w:t>
      </w:r>
      <w:r w:rsidR="00787839">
        <w:t xml:space="preserve"> GO</w:t>
      </w:r>
      <w:r>
        <w:t xml:space="preserve"> and Vodafone TV somewhat above the average.</w:t>
      </w:r>
    </w:p>
    <w:p w14:paraId="495112D9" w14:textId="080EED94" w:rsidR="002D27ED" w:rsidRPr="002D27ED" w:rsidRDefault="002D27ED" w:rsidP="003F36A4">
      <w:pPr>
        <w:spacing w:before="360"/>
        <w:jc w:val="both"/>
        <w:rPr>
          <w:rFonts w:cstheme="minorHAnsi"/>
        </w:rPr>
      </w:pPr>
      <w:r>
        <w:t xml:space="preserve">The most popular service among </w:t>
      </w:r>
      <w:r>
        <w:rPr>
          <w:b/>
        </w:rPr>
        <w:t>Video sharing</w:t>
      </w:r>
      <w:r>
        <w:t xml:space="preserve"> platforms remains </w:t>
      </w:r>
      <w:r>
        <w:rPr>
          <w:b/>
        </w:rPr>
        <w:t>YouTube</w:t>
      </w:r>
      <w:r>
        <w:t xml:space="preserve"> unquestionably, watched by </w:t>
      </w:r>
      <w:r>
        <w:rPr>
          <w:b/>
        </w:rPr>
        <w:t>four fifths (78% vs 80% in 2022)</w:t>
      </w:r>
      <w:r>
        <w:t xml:space="preserve"> of Internet users between the age of 18 and 59 regularly or occasionally, by </w:t>
      </w:r>
      <w:r>
        <w:rPr>
          <w:b/>
        </w:rPr>
        <w:t>76% at least on a monthly</w:t>
      </w:r>
      <w:r>
        <w:t xml:space="preserve"> basis (78% in 2022). </w:t>
      </w:r>
      <w:r>
        <w:rPr>
          <w:b/>
        </w:rPr>
        <w:t>TikTok</w:t>
      </w:r>
      <w:r>
        <w:t xml:space="preserve">, </w:t>
      </w:r>
      <w:r w:rsidR="003A6184">
        <w:t xml:space="preserve">ranked </w:t>
      </w:r>
      <w:r>
        <w:t xml:space="preserve">second, is used by at least one third (34%) of the target group from time to time, which is a significant increase compared to the 23% result in 2022. The use of </w:t>
      </w:r>
      <w:r>
        <w:rPr>
          <w:b/>
        </w:rPr>
        <w:t>Videa</w:t>
      </w:r>
      <w:r>
        <w:t xml:space="preserve">, taking third place, has not changed significantly </w:t>
      </w:r>
      <w:r w:rsidR="003A6184">
        <w:t xml:space="preserve">relative </w:t>
      </w:r>
      <w:r>
        <w:t>to the previous year: 22% as compared to 21% in 2022.</w:t>
      </w:r>
    </w:p>
    <w:p w14:paraId="464CE6B9" w14:textId="2ED06F2E" w:rsidR="002D27ED" w:rsidRPr="002D27ED" w:rsidRDefault="002D27ED" w:rsidP="003F36A4">
      <w:pPr>
        <w:jc w:val="both"/>
        <w:rPr>
          <w:rFonts w:cstheme="minorHAnsi"/>
        </w:rPr>
      </w:pPr>
      <w:r>
        <w:t>Concerning video sharing platforms, age is the main decisive factor: the 18-29 age group is significantly overrepresented among the users.</w:t>
      </w:r>
    </w:p>
    <w:p w14:paraId="0F3C2386" w14:textId="678CD3D7" w:rsidR="002D27ED" w:rsidRPr="002D27ED" w:rsidRDefault="003F36A4" w:rsidP="003F36A4">
      <w:pPr>
        <w:jc w:val="both"/>
        <w:rPr>
          <w:rFonts w:cstheme="minorHAnsi"/>
        </w:rPr>
      </w:pPr>
      <w:r>
        <w:t xml:space="preserve">According to “standard” viewer groups, </w:t>
      </w:r>
      <w:r>
        <w:rPr>
          <w:b/>
        </w:rPr>
        <w:t xml:space="preserve">“light standard” viewers </w:t>
      </w:r>
      <w:r>
        <w:t>are much more receptive than</w:t>
      </w:r>
      <w:r w:rsidR="00D92A90">
        <w:t xml:space="preserve"> the</w:t>
      </w:r>
      <w:r>
        <w:t xml:space="preserve"> average to the content published on video sharing platforms: YouTube video content is watched by 84% of them (vs 88% in 2022), 41% watch some kind of multimedia content on TikTok, which is a significant increase </w:t>
      </w:r>
      <w:r w:rsidR="00FD6A3B">
        <w:t xml:space="preserve">relative </w:t>
      </w:r>
      <w:r>
        <w:t xml:space="preserve">to the 32% achieved last year, and 28% on Videa (vs 26% in 2022). </w:t>
      </w:r>
    </w:p>
    <w:p w14:paraId="112B76C4" w14:textId="7EE0A80D" w:rsidR="002D27ED" w:rsidRPr="002D27ED" w:rsidRDefault="002D27ED" w:rsidP="003F36A4">
      <w:pPr>
        <w:jc w:val="both"/>
        <w:rPr>
          <w:rFonts w:cstheme="minorHAnsi"/>
        </w:rPr>
      </w:pPr>
      <w:r>
        <w:rPr>
          <w:b/>
        </w:rPr>
        <w:t>“Medium standard” viewers</w:t>
      </w:r>
      <w:r>
        <w:t xml:space="preserve"> use YouTube and Videa at a ratio corresponding to or around the average</w:t>
      </w:r>
      <w:r w:rsidR="0082161E">
        <w:t>;</w:t>
      </w:r>
      <w:r>
        <w:t xml:space="preserve"> however, TikTok is more popular than the average here too, as 36% of the group members consume contents published on this channel at least occasionally, compared to the 21% result of last year.</w:t>
      </w:r>
    </w:p>
    <w:p w14:paraId="4B7801B0" w14:textId="35568F48" w:rsidR="002D27ED" w:rsidRPr="002D27ED" w:rsidRDefault="002D27ED" w:rsidP="003F36A4">
      <w:pPr>
        <w:jc w:val="both"/>
        <w:rPr>
          <w:rFonts w:cstheme="minorHAnsi"/>
        </w:rPr>
      </w:pPr>
      <w:r>
        <w:lastRenderedPageBreak/>
        <w:t>Among</w:t>
      </w:r>
      <w:r>
        <w:rPr>
          <w:b/>
        </w:rPr>
        <w:t xml:space="preserve"> “heavy standard” viewers</w:t>
      </w:r>
      <w:r>
        <w:t>,</w:t>
      </w:r>
      <w:r>
        <w:rPr>
          <w:b/>
        </w:rPr>
        <w:t xml:space="preserve"> </w:t>
      </w:r>
      <w:r>
        <w:t>watching content on video sharing sites is well below the average, just like last year.</w:t>
      </w:r>
    </w:p>
    <w:p w14:paraId="77A1FD06" w14:textId="693AA1BD" w:rsidR="002D27ED" w:rsidRPr="002D27ED" w:rsidRDefault="003F36A4" w:rsidP="0029075A">
      <w:pPr>
        <w:jc w:val="both"/>
        <w:rPr>
          <w:rFonts w:cstheme="minorHAnsi"/>
        </w:rPr>
      </w:pPr>
      <w:r>
        <w:t xml:space="preserve">According to “non-ref.” viewer groups, the use by </w:t>
      </w:r>
      <w:r>
        <w:rPr>
          <w:b/>
        </w:rPr>
        <w:t>“light” viewers</w:t>
      </w:r>
      <w:r>
        <w:t xml:space="preserve"> of video sharing platforms concerning most of the surveyed services is around the average, while it is somewhat below the average in the case of YouTube. Among</w:t>
      </w:r>
      <w:r>
        <w:rPr>
          <w:b/>
        </w:rPr>
        <w:t xml:space="preserve"> “medium”</w:t>
      </w:r>
      <w:r>
        <w:t xml:space="preserve"> viewers, the use of services is rather below the average, while </w:t>
      </w:r>
      <w:r>
        <w:rPr>
          <w:b/>
        </w:rPr>
        <w:t>“heavy” viewers</w:t>
      </w:r>
      <w:r>
        <w:t xml:space="preserve"> are </w:t>
      </w:r>
      <w:r w:rsidRPr="003C6458">
        <w:t>keener</w:t>
      </w:r>
      <w:r>
        <w:t xml:space="preserve"> on the contents posted on video sharing platforms on YouTube than the average, and consume content on the other ones in a proportion around or below the average.</w:t>
      </w:r>
    </w:p>
    <w:p w14:paraId="52DFC8D4" w14:textId="2B896B1B" w:rsidR="00905F63" w:rsidRPr="00905F63" w:rsidRDefault="00905F63" w:rsidP="0029075A">
      <w:pPr>
        <w:spacing w:before="360"/>
        <w:jc w:val="both"/>
        <w:rPr>
          <w:rFonts w:cstheme="minorHAnsi"/>
        </w:rPr>
      </w:pPr>
      <w:r w:rsidRPr="00184359">
        <w:t>In terms</w:t>
      </w:r>
      <w:r>
        <w:t xml:space="preserve"> of </w:t>
      </w:r>
      <w:r>
        <w:rPr>
          <w:b/>
        </w:rPr>
        <w:t>use of videos on social media sites</w:t>
      </w:r>
      <w:r>
        <w:t xml:space="preserve">, the dominance of Facebook is still unquestionable. </w:t>
      </w:r>
      <w:r w:rsidRPr="003C6458">
        <w:t>77%</w:t>
      </w:r>
      <w:r>
        <w:t xml:space="preserve"> of people between the age of 18 and 59, living in households with Internet access watch video content on the site at least occasionally (vs 78% in 2022); 75% watched videos on Facebook within at least 30 days (this has not changed since last year), and 57% of the target group indicated the previous day as the day of last use in the survey.</w:t>
      </w:r>
    </w:p>
    <w:p w14:paraId="1B83621A" w14:textId="5C6005DB" w:rsidR="00905F63" w:rsidRPr="00704863" w:rsidRDefault="00905F63" w:rsidP="0029075A">
      <w:pPr>
        <w:jc w:val="both"/>
        <w:rPr>
          <w:rFonts w:cstheme="minorHAnsi"/>
        </w:rPr>
      </w:pPr>
      <w:r>
        <w:t xml:space="preserve">The second most popular social media </w:t>
      </w:r>
      <w:r w:rsidR="001B08DB">
        <w:t xml:space="preserve">interface </w:t>
      </w:r>
      <w:r>
        <w:t>is Instagram, specifically specialised in visual content, where 30% of the target group members watch videos regularly/occasionally (28% in 2022). The third place remains to be occupied by Pinterest with 14% (vs 12% in 2022).</w:t>
      </w:r>
    </w:p>
    <w:p w14:paraId="76D90951" w14:textId="4B3B5D77" w:rsidR="00905F63" w:rsidRPr="0029075A" w:rsidRDefault="007938DA" w:rsidP="0029075A">
      <w:pPr>
        <w:jc w:val="both"/>
        <w:rPr>
          <w:rFonts w:cstheme="minorHAnsi"/>
        </w:rPr>
      </w:pPr>
      <w:r>
        <w:t>The age group of 18-29 is slightly overrepresented on the entire platform and Facebook, while they are significantly overrepresented among Instagram users. The dominance of female users is characteristic of both the platform and the services.</w:t>
      </w:r>
    </w:p>
    <w:p w14:paraId="7F474FD3" w14:textId="23DD33DC" w:rsidR="00905F63" w:rsidRPr="00905F63" w:rsidRDefault="0029075A" w:rsidP="0029075A">
      <w:pPr>
        <w:jc w:val="both"/>
        <w:rPr>
          <w:rFonts w:cstheme="minorHAnsi"/>
        </w:rPr>
      </w:pPr>
      <w:r>
        <w:t xml:space="preserve">According to “standard” viewers, </w:t>
      </w:r>
      <w:r>
        <w:rPr>
          <w:b/>
        </w:rPr>
        <w:t>“light” viewers</w:t>
      </w:r>
      <w:r>
        <w:t xml:space="preserve"> watch Facebook videos at a ratio somewhat lower than the average</w:t>
      </w:r>
      <w:r w:rsidR="000E4EF0">
        <w:t>;</w:t>
      </w:r>
      <w:r>
        <w:t xml:space="preserve"> however, just like last year, the popularity of Instagram is </w:t>
      </w:r>
      <w:r w:rsidRPr="0021309E">
        <w:t>above</w:t>
      </w:r>
      <w:r w:rsidR="0021309E">
        <w:t xml:space="preserve"> the </w:t>
      </w:r>
      <w:r w:rsidRPr="0021309E">
        <w:t>average</w:t>
      </w:r>
      <w:r>
        <w:t xml:space="preserve"> in their case: 40% of the group members click on Instagram videos more or less regularly (average: 30%), and 11% of them watch video content on Snapchat, which is well above the average (6%).</w:t>
      </w:r>
    </w:p>
    <w:p w14:paraId="1D38A68D" w14:textId="3A348388" w:rsidR="00905F63" w:rsidRPr="00905F63" w:rsidRDefault="00905F63" w:rsidP="0029075A">
      <w:pPr>
        <w:jc w:val="both"/>
        <w:rPr>
          <w:rFonts w:cstheme="minorHAnsi"/>
        </w:rPr>
      </w:pPr>
      <w:r>
        <w:rPr>
          <w:b/>
        </w:rPr>
        <w:t xml:space="preserve">“Standard medium” </w:t>
      </w:r>
      <w:r>
        <w:t>viewers are not characterised by such above-average interest in Instagram</w:t>
      </w:r>
      <w:r w:rsidR="0035475A">
        <w:t>;</w:t>
      </w:r>
      <w:r>
        <w:t xml:space="preserve"> the measured data concerning this group are similar to the average (28% vs average 30%). Contrary to “light” viewers, </w:t>
      </w:r>
      <w:r>
        <w:rPr>
          <w:b/>
        </w:rPr>
        <w:t>“standard heavy” viewers</w:t>
      </w:r>
      <w:r>
        <w:t xml:space="preserve"> use Instagram less than the average, although to a slightly higher extent than last year (20% vs 18% in 2022).</w:t>
      </w:r>
    </w:p>
    <w:p w14:paraId="2C8CC46B" w14:textId="27FE9255" w:rsidR="00905F63" w:rsidRPr="00C0465D" w:rsidRDefault="00C0465D" w:rsidP="0029075A">
      <w:pPr>
        <w:jc w:val="both"/>
        <w:rPr>
          <w:rFonts w:cstheme="minorHAnsi"/>
        </w:rPr>
      </w:pPr>
      <w:r>
        <w:t>In the case of “non-referenced” groups, no significant differences from the average can be found for any of the services</w:t>
      </w:r>
      <w:r w:rsidR="0035475A">
        <w:t>:</w:t>
      </w:r>
      <w:r>
        <w:t xml:space="preserve"> all three viewer groups used them at a very similar ratio.</w:t>
      </w:r>
    </w:p>
    <w:p w14:paraId="25CC4497" w14:textId="522F74C4" w:rsidR="00905F63" w:rsidRPr="00A22839" w:rsidRDefault="00426B80" w:rsidP="00A22839">
      <w:pPr>
        <w:rPr>
          <w:rFonts w:cstheme="minorHAnsi"/>
          <w:b/>
          <w:bCs/>
        </w:rPr>
      </w:pPr>
      <w:r>
        <w:rPr>
          <w:b/>
        </w:rPr>
        <w:t>U</w:t>
      </w:r>
      <w:r w:rsidR="001B08DB">
        <w:rPr>
          <w:b/>
        </w:rPr>
        <w:t>sage</w:t>
      </w:r>
      <w:r w:rsidR="00905F63">
        <w:rPr>
          <w:b/>
        </w:rPr>
        <w:t xml:space="preserve"> of other platforms</w:t>
      </w:r>
    </w:p>
    <w:p w14:paraId="28701B24" w14:textId="6701FEAD" w:rsidR="00905F63" w:rsidRPr="00905F63" w:rsidRDefault="00905F63" w:rsidP="00A22839">
      <w:pPr>
        <w:jc w:val="both"/>
        <w:rPr>
          <w:rFonts w:cstheme="minorHAnsi"/>
        </w:rPr>
      </w:pPr>
      <w:r>
        <w:t xml:space="preserve">Within the frameworks of this year’s panel survey, the use of </w:t>
      </w:r>
      <w:r>
        <w:rPr>
          <w:b/>
        </w:rPr>
        <w:t>websites in Hungarian and foreign languages</w:t>
      </w:r>
      <w:r>
        <w:t xml:space="preserve">, listening to </w:t>
      </w:r>
      <w:r>
        <w:rPr>
          <w:b/>
        </w:rPr>
        <w:t>the radio and podcasts</w:t>
      </w:r>
      <w:r>
        <w:t xml:space="preserve">, reading </w:t>
      </w:r>
      <w:r>
        <w:rPr>
          <w:b/>
        </w:rPr>
        <w:t>print media</w:t>
      </w:r>
      <w:r>
        <w:t xml:space="preserve"> and </w:t>
      </w:r>
      <w:r>
        <w:rPr>
          <w:b/>
        </w:rPr>
        <w:t>going to the cinema</w:t>
      </w:r>
      <w:r>
        <w:t xml:space="preserve"> were surveyed among viewers between the age of 18 and 59 with Internet access.  </w:t>
      </w:r>
      <w:r w:rsidR="00D54FC3">
        <w:t>Among</w:t>
      </w:r>
      <w:r>
        <w:t xml:space="preserve"> the </w:t>
      </w:r>
      <w:r w:rsidR="001B08DB">
        <w:t xml:space="preserve">analysed </w:t>
      </w:r>
      <w:r>
        <w:t>other platforms, the Hungarian language websites are the most popular: 77% of the target group members visit them within 30 days, 49% even on a daily basis. Listening to the radio is the second most popular platform, two thirds of the people in the target group do so regularly or occasionally. The other platforms are used by the members of the target group to a significantly lower extent: on the third place we see the foreign language websites with 29%, closely followed by reading print media with 2</w:t>
      </w:r>
      <w:r w:rsidR="00334F69">
        <w:t>7</w:t>
      </w:r>
      <w:r>
        <w:t>%,</w:t>
      </w:r>
      <w:r w:rsidR="00334F69">
        <w:t xml:space="preserve"> then listening to podcasts with 22%</w:t>
      </w:r>
      <w:r>
        <w:t xml:space="preserve"> and 12% of the respondents went to the cinema within 30 days.</w:t>
      </w:r>
    </w:p>
    <w:p w14:paraId="6FCDF616" w14:textId="6CFF326F" w:rsidR="00905F63" w:rsidRPr="00905F63" w:rsidRDefault="00905F63" w:rsidP="00CC14F8">
      <w:pPr>
        <w:jc w:val="both"/>
        <w:rPr>
          <w:rFonts w:cstheme="minorHAnsi"/>
        </w:rPr>
      </w:pPr>
      <w:r>
        <w:t xml:space="preserve">Hungarian language sites are visited by 81% of </w:t>
      </w:r>
      <w:r>
        <w:rPr>
          <w:b/>
        </w:rPr>
        <w:t>“light standard” viewers</w:t>
      </w:r>
      <w:r>
        <w:t xml:space="preserve"> within a month, and 59% listen to the radio (</w:t>
      </w:r>
      <w:r w:rsidR="008D7835">
        <w:t xml:space="preserve">this </w:t>
      </w:r>
      <w:r>
        <w:t xml:space="preserve">was 64% in 2022), which is well below the average (66%). </w:t>
      </w:r>
      <w:r w:rsidRPr="00BB25BB">
        <w:t>The use of foreign language websites (42%) significantly exceeds the average 29%.</w:t>
      </w:r>
      <w:r>
        <w:t xml:space="preserve"> </w:t>
      </w:r>
      <w:r w:rsidR="00730403">
        <w:t>31%</w:t>
      </w:r>
      <w:r>
        <w:t xml:space="preserve"> of them listen to podcasts, thereby greatly </w:t>
      </w:r>
      <w:r>
        <w:lastRenderedPageBreak/>
        <w:t xml:space="preserve">exceeding both the result of the other two groups and the average (22%). </w:t>
      </w:r>
      <w:r w:rsidR="008374D4">
        <w:t>16%</w:t>
      </w:r>
      <w:r>
        <w:t xml:space="preserve"> of the target group </w:t>
      </w:r>
      <w:r w:rsidR="00073AC7">
        <w:t xml:space="preserve">have been </w:t>
      </w:r>
      <w:r>
        <w:t>to the cinema in the past 30 days, which is also the highest in this group (vs average 12%).</w:t>
      </w:r>
    </w:p>
    <w:p w14:paraId="4B66AB2B" w14:textId="21897A9D" w:rsidR="00905F63" w:rsidRPr="00905F63" w:rsidRDefault="005A6430" w:rsidP="00F7069C">
      <w:pPr>
        <w:jc w:val="both"/>
        <w:rPr>
          <w:rFonts w:cstheme="minorHAnsi"/>
        </w:rPr>
      </w:pPr>
      <w:r>
        <w:t>73%</w:t>
      </w:r>
      <w:r w:rsidR="00905F63">
        <w:t xml:space="preserve"> of </w:t>
      </w:r>
      <w:r w:rsidR="00905F63">
        <w:rPr>
          <w:b/>
        </w:rPr>
        <w:t>“medium standard” viewers</w:t>
      </w:r>
      <w:r w:rsidR="00905F63">
        <w:t xml:space="preserve"> listen to the radio (vs average 66%), which is the highest among the other viewer groups (last year it was 71%). The proportion of using the other platforms was around the average.</w:t>
      </w:r>
    </w:p>
    <w:p w14:paraId="3CC17028" w14:textId="1F40FE92" w:rsidR="00905F63" w:rsidRPr="00905F63" w:rsidRDefault="00905F63" w:rsidP="006B1996">
      <w:pPr>
        <w:jc w:val="both"/>
        <w:rPr>
          <w:rFonts w:cstheme="minorHAnsi"/>
        </w:rPr>
      </w:pPr>
      <w:r>
        <w:t xml:space="preserve">The proportion of visiting Hungarian and foreign language websites and listening to podcasts are also below the average in the case of </w:t>
      </w:r>
      <w:r>
        <w:rPr>
          <w:b/>
        </w:rPr>
        <w:t>“heavy standard” viewers</w:t>
      </w:r>
      <w:r>
        <w:t>, listening to the radio corresponds to the average, but reading print media is above the average: 35% compared to the average 27%.</w:t>
      </w:r>
    </w:p>
    <w:p w14:paraId="4E3BB136" w14:textId="4664EABD" w:rsidR="00905F63" w:rsidRPr="00905F63" w:rsidRDefault="00905F63" w:rsidP="006B1996">
      <w:pPr>
        <w:jc w:val="both"/>
        <w:rPr>
          <w:rFonts w:cstheme="minorHAnsi"/>
        </w:rPr>
      </w:pPr>
      <w:r>
        <w:t xml:space="preserve">Among </w:t>
      </w:r>
      <w:r>
        <w:rPr>
          <w:b/>
        </w:rPr>
        <w:t>“light non-ref.” viewers</w:t>
      </w:r>
      <w:r>
        <w:t xml:space="preserve">, the use of other media platforms is typically around the average, except for print media and the use of foreign language websites, both below the average. The results are quite similar in the case of </w:t>
      </w:r>
      <w:r>
        <w:rPr>
          <w:b/>
        </w:rPr>
        <w:t>“medium non-ref.” viewers</w:t>
      </w:r>
      <w:r>
        <w:t>, where media use is also around the average</w:t>
      </w:r>
      <w:r w:rsidR="001A79BE">
        <w:t>;</w:t>
      </w:r>
      <w:r>
        <w:t xml:space="preserve"> however, reading print media is the highest in their case (36%), significantly exceeding the average 27%.</w:t>
      </w:r>
    </w:p>
    <w:p w14:paraId="630A4F50" w14:textId="4CDCDA7A" w:rsidR="00905F63" w:rsidRPr="00905F63" w:rsidRDefault="00905F63" w:rsidP="006B1996">
      <w:pPr>
        <w:jc w:val="both"/>
        <w:rPr>
          <w:rFonts w:cstheme="minorHAnsi"/>
        </w:rPr>
      </w:pPr>
      <w:r>
        <w:t xml:space="preserve">Visiting foreign language websites and listening to podcasts are slightly above the average in the case of </w:t>
      </w:r>
      <w:r>
        <w:rPr>
          <w:b/>
        </w:rPr>
        <w:t>“heavy non-ref.” viewers</w:t>
      </w:r>
      <w:r>
        <w:t>, listening to the radio and using Hungarian language websites are around the average, while reading print media is slightly below the average.</w:t>
      </w:r>
    </w:p>
    <w:p w14:paraId="40CF6F22" w14:textId="2DA39D6F" w:rsidR="00821BBC" w:rsidRPr="00B327DA" w:rsidRDefault="00821BBC" w:rsidP="00B327DA">
      <w:pPr>
        <w:rPr>
          <w:rFonts w:cstheme="minorHAnsi"/>
          <w:b/>
          <w:bCs/>
        </w:rPr>
      </w:pPr>
      <w:r w:rsidRPr="00BB25BB">
        <w:rPr>
          <w:b/>
        </w:rPr>
        <w:t>Reaching users</w:t>
      </w:r>
      <w:r w:rsidR="00B9373C">
        <w:rPr>
          <w:b/>
        </w:rPr>
        <w:t>, using</w:t>
      </w:r>
      <w:r w:rsidRPr="00BB25BB">
        <w:rPr>
          <w:b/>
        </w:rPr>
        <w:t xml:space="preserve"> platforms and services within </w:t>
      </w:r>
      <w:r w:rsidR="00BD53F0" w:rsidRPr="00BB25BB">
        <w:rPr>
          <w:b/>
        </w:rPr>
        <w:t xml:space="preserve">7 </w:t>
      </w:r>
      <w:r w:rsidRPr="00BB25BB">
        <w:rPr>
          <w:b/>
        </w:rPr>
        <w:t>days</w:t>
      </w:r>
      <w:r w:rsidR="00B9373C">
        <w:rPr>
          <w:b/>
        </w:rPr>
        <w:t>,</w:t>
      </w:r>
      <w:r w:rsidRPr="00BB25BB">
        <w:rPr>
          <w:b/>
        </w:rPr>
        <w:t xml:space="preserve"> </w:t>
      </w:r>
      <w:r w:rsidR="00161A4C">
        <w:rPr>
          <w:b/>
        </w:rPr>
        <w:t>with</w:t>
      </w:r>
      <w:r w:rsidRPr="00BB25BB">
        <w:rPr>
          <w:b/>
        </w:rPr>
        <w:t xml:space="preserve"> standard channels</w:t>
      </w:r>
    </w:p>
    <w:p w14:paraId="73C4049D" w14:textId="4460518A" w:rsidR="00C263D8" w:rsidRPr="00C263D8" w:rsidRDefault="00B327DA" w:rsidP="00B327DA">
      <w:pPr>
        <w:jc w:val="both"/>
        <w:rPr>
          <w:rFonts w:cstheme="minorHAnsi"/>
        </w:rPr>
      </w:pPr>
      <w:r>
        <w:t xml:space="preserve">Within the frameworks of our survey, we have not only examined the occasional use and the use within 30 days, but we also wanted to find out if the respondents had used these video and other platforms within </w:t>
      </w:r>
      <w:r w:rsidRPr="00BD53F0">
        <w:t>7 days</w:t>
      </w:r>
      <w:r>
        <w:t xml:space="preserve">. Watching standard TV channels within 7 days is characteristic of 84% of the target group, the ratio is even higher for those reading print media (91%), those watching video content on TV channel websites (88%) and those listening to the radio (87%) within 7 days, but even 73% of the people listening to podcasts within </w:t>
      </w:r>
      <w:r w:rsidRPr="00BD53F0">
        <w:t>1 week</w:t>
      </w:r>
      <w:r>
        <w:t xml:space="preserve"> watched standard channels within 7 days.</w:t>
      </w:r>
    </w:p>
    <w:p w14:paraId="41F20354" w14:textId="264D419D" w:rsidR="00C263D8" w:rsidRPr="00C263D8" w:rsidRDefault="00C263D8" w:rsidP="001C0E2E">
      <w:pPr>
        <w:jc w:val="both"/>
        <w:rPr>
          <w:rFonts w:cstheme="minorHAnsi"/>
        </w:rPr>
      </w:pPr>
      <w:r>
        <w:t>If we consider all platforms, in terms of users</w:t>
      </w:r>
      <w:r w:rsidR="00885603">
        <w:t>,</w:t>
      </w:r>
      <w:r>
        <w:t xml:space="preserve"> within 7 days</w:t>
      </w:r>
      <w:r w:rsidR="00885603">
        <w:t>,</w:t>
      </w:r>
      <w:r>
        <w:t xml:space="preserve"> of standard channels, the most (weekly) use is seen for the videos on social media sites (76%) and the video sharing platforms (75%), closely followed by the users of Hungarian language websites (75%).</w:t>
      </w:r>
    </w:p>
    <w:p w14:paraId="1F1A531B" w14:textId="75C03F24" w:rsidR="00C263D8" w:rsidRDefault="00064131" w:rsidP="00C75BA5">
      <w:pPr>
        <w:jc w:val="both"/>
        <w:rPr>
          <w:rFonts w:cstheme="minorHAnsi"/>
        </w:rPr>
      </w:pPr>
      <w:r w:rsidRPr="00BD53F0">
        <w:t>81%</w:t>
      </w:r>
      <w:r>
        <w:t xml:space="preserve"> of both the users of video sharing platforms and subscription streaming services may be reached with standard channels within a week. Of those using subscription streaming platforms within 7 days, 93% may be reached with the combination of “TV + online TV + radio + podcast”, and 97% with the “TV + online TV” combination, as well as with radio, podcasts and Hungarian language websites, also within a week. Watching standard TV within a week is the lowest among the online TV service users.</w:t>
      </w:r>
    </w:p>
    <w:p w14:paraId="5FB7CCC1" w14:textId="22545C31" w:rsidR="003C11D0" w:rsidRDefault="003C11D0">
      <w:pPr>
        <w:rPr>
          <w:rFonts w:cstheme="minorHAnsi"/>
          <w:b/>
          <w:bCs/>
        </w:rPr>
      </w:pPr>
    </w:p>
    <w:p w14:paraId="6B8C4C3E" w14:textId="7E7B6AA9" w:rsidR="00905F63" w:rsidRPr="00305E8B" w:rsidRDefault="00905F63" w:rsidP="00905F63">
      <w:pPr>
        <w:rPr>
          <w:rFonts w:cstheme="minorHAnsi"/>
          <w:b/>
          <w:bCs/>
        </w:rPr>
      </w:pPr>
      <w:r>
        <w:rPr>
          <w:b/>
        </w:rPr>
        <w:t>Summary</w:t>
      </w:r>
    </w:p>
    <w:p w14:paraId="30611387" w14:textId="76FFFDCF" w:rsidR="00905F63" w:rsidRPr="00905F63" w:rsidRDefault="00C75BA5" w:rsidP="00C75BA5">
      <w:pPr>
        <w:jc w:val="both"/>
        <w:rPr>
          <w:rFonts w:cstheme="minorHAnsi"/>
        </w:rPr>
      </w:pPr>
      <w:r>
        <w:rPr>
          <w:highlight w:val="white"/>
        </w:rPr>
        <w:t xml:space="preserve">The proportion of both the households with Internet access and </w:t>
      </w:r>
      <w:r w:rsidR="00516EB4">
        <w:rPr>
          <w:highlight w:val="white"/>
        </w:rPr>
        <w:t xml:space="preserve">households with </w:t>
      </w:r>
      <w:r>
        <w:rPr>
          <w:highlight w:val="white"/>
        </w:rPr>
        <w:t>televisions connected to the Internet is increasing constantly, year by year. In the second quarter of 2023, 71% of people between the age of 18 and 59, living in households with Internet and TVs had a smart TV in their home.</w:t>
      </w:r>
      <w:r>
        <w:t xml:space="preserve"> </w:t>
      </w:r>
      <w:r>
        <w:rPr>
          <w:highlight w:val="white"/>
        </w:rPr>
        <w:t xml:space="preserve">This year’s survey data reveal that although watching standard TV channels is still characteristic of almost the entire target group (93%), its members are more and more </w:t>
      </w:r>
      <w:r w:rsidRPr="002115AD">
        <w:rPr>
          <w:highlight w:val="white"/>
        </w:rPr>
        <w:t xml:space="preserve">confident in </w:t>
      </w:r>
      <w:r>
        <w:rPr>
          <w:highlight w:val="white"/>
        </w:rPr>
        <w:t xml:space="preserve">accessing other media consumption options offered by the Internet, since </w:t>
      </w:r>
      <w:r w:rsidRPr="00985B19">
        <w:rPr>
          <w:highlight w:val="white"/>
        </w:rPr>
        <w:t xml:space="preserve">one in every two </w:t>
      </w:r>
      <w:r>
        <w:rPr>
          <w:highlight w:val="white"/>
        </w:rPr>
        <w:t xml:space="preserve">people among them uses Internet via the TV screen, and almost </w:t>
      </w:r>
      <w:r w:rsidRPr="00985B19">
        <w:rPr>
          <w:highlight w:val="white"/>
        </w:rPr>
        <w:t xml:space="preserve">every third person watches </w:t>
      </w:r>
      <w:r>
        <w:rPr>
          <w:highlight w:val="white"/>
        </w:rPr>
        <w:t>video content via the smart TV app</w:t>
      </w:r>
      <w:r w:rsidR="00637163">
        <w:rPr>
          <w:highlight w:val="white"/>
        </w:rPr>
        <w:t>lication</w:t>
      </w:r>
      <w:r>
        <w:rPr>
          <w:highlight w:val="white"/>
        </w:rPr>
        <w:t>.</w:t>
      </w:r>
      <w:r>
        <w:t xml:space="preserve"> </w:t>
      </w:r>
      <w:r>
        <w:rPr>
          <w:highlight w:val="white"/>
        </w:rPr>
        <w:t>Out of the examined 12 platforms, almost half (48%) of the members of the base target group use even 4-6 platforms and 18% watch at least 3 from the examined 8+2 streaming services</w:t>
      </w:r>
      <w:r>
        <w:t>, while</w:t>
      </w:r>
      <w:r>
        <w:rPr>
          <w:highlight w:val="white"/>
        </w:rPr>
        <w:t xml:space="preserve"> the ratio of those using only 1 streaming service has decreased.</w:t>
      </w:r>
    </w:p>
    <w:p w14:paraId="31789526" w14:textId="28EE23E3" w:rsidR="00905F63" w:rsidRPr="00905F63" w:rsidRDefault="00905F63" w:rsidP="005D1F6A">
      <w:pPr>
        <w:jc w:val="both"/>
        <w:rPr>
          <w:rFonts w:cstheme="minorHAnsi"/>
        </w:rPr>
      </w:pPr>
    </w:p>
    <w:p w14:paraId="24D0C9AB" w14:textId="33C4D0E8" w:rsidR="00905F63" w:rsidRPr="00905F63" w:rsidRDefault="00905F63" w:rsidP="005D1F6A">
      <w:pPr>
        <w:jc w:val="both"/>
        <w:rPr>
          <w:rFonts w:cstheme="minorHAnsi"/>
        </w:rPr>
      </w:pPr>
      <w:r>
        <w:rPr>
          <w:highlight w:val="white"/>
        </w:rPr>
        <w:t>Compared to the previous year, people between the age of 18 and 59, living in households with Internet and TVs watch video content on video sharing platforms and social media platforms and use subscription streaming services more often, but watch less of the content available via the TV channel app</w:t>
      </w:r>
      <w:r w:rsidR="004A4FDB">
        <w:rPr>
          <w:highlight w:val="white"/>
        </w:rPr>
        <w:t>lication</w:t>
      </w:r>
      <w:r>
        <w:rPr>
          <w:highlight w:val="white"/>
        </w:rPr>
        <w:t>s</w:t>
      </w:r>
      <w:r>
        <w:t>.</w:t>
      </w:r>
    </w:p>
    <w:p w14:paraId="2D97A187" w14:textId="136F4FB6" w:rsidR="00905F63" w:rsidRDefault="00B808B4" w:rsidP="005D1F6A">
      <w:pPr>
        <w:jc w:val="both"/>
        <w:rPr>
          <w:rFonts w:cstheme="minorHAnsi"/>
        </w:rPr>
      </w:pPr>
      <w:r>
        <w:rPr>
          <w:highlight w:val="white"/>
        </w:rPr>
        <w:t>Considering</w:t>
      </w:r>
      <w:r w:rsidR="005D1F6A">
        <w:rPr>
          <w:highlight w:val="white"/>
        </w:rPr>
        <w:t xml:space="preserve"> the use of video platforms according to the time of the day, it is revealed that they are used to the greatest extent during prime time. It is particularly notable in the case of subscription streaming services that they primarily meet the need for classic movie nights; they are used to a substantially lesser extent during other times of the day.</w:t>
      </w:r>
    </w:p>
    <w:p w14:paraId="596F3B4B" w14:textId="0B159842" w:rsidR="00A51354" w:rsidRDefault="00A51354" w:rsidP="00A51354">
      <w:pPr>
        <w:jc w:val="both"/>
        <w:rPr>
          <w:rFonts w:cstheme="minorHAnsi"/>
        </w:rPr>
      </w:pPr>
      <w:r>
        <w:t xml:space="preserve">Among </w:t>
      </w:r>
      <w:r>
        <w:rPr>
          <w:b/>
        </w:rPr>
        <w:t>subscription streaming services</w:t>
      </w:r>
      <w:r>
        <w:t xml:space="preserve">, the (regular/occasional) use of Netflix stands out (47%), and a significant increase compared to 2022 can be seen for Disney+. </w:t>
      </w:r>
      <w:r w:rsidR="00CD24DF">
        <w:t xml:space="preserve">The newly launched </w:t>
      </w:r>
      <w:proofErr w:type="spellStart"/>
      <w:r w:rsidR="00CD24DF">
        <w:t>Skyshowtime</w:t>
      </w:r>
      <w:proofErr w:type="spellEnd"/>
      <w:r w:rsidR="00CD24DF">
        <w:t xml:space="preserve"> reached 7% usage this year.</w:t>
      </w:r>
      <w:r>
        <w:t xml:space="preserve"> The platform of </w:t>
      </w:r>
      <w:r>
        <w:rPr>
          <w:b/>
        </w:rPr>
        <w:t>video sharing</w:t>
      </w:r>
      <w:r>
        <w:t xml:space="preserve"> sites is clearly dominated by YouTube, and for now TikTok, ranking second</w:t>
      </w:r>
      <w:r w:rsidR="0046786B">
        <w:t>,</w:t>
      </w:r>
      <w:r>
        <w:t xml:space="preserve"> manages to reach barely half as many people within 30 days.</w:t>
      </w:r>
    </w:p>
    <w:p w14:paraId="1B429E4A" w14:textId="4722BEF2" w:rsidR="00A51354" w:rsidRPr="00905F63" w:rsidRDefault="00D54FC3" w:rsidP="00A51354">
      <w:pPr>
        <w:jc w:val="both"/>
        <w:rPr>
          <w:rFonts w:cstheme="minorHAnsi"/>
        </w:rPr>
      </w:pPr>
      <w:r>
        <w:t>Among</w:t>
      </w:r>
      <w:r w:rsidR="00A51354">
        <w:t xml:space="preserve"> the </w:t>
      </w:r>
      <w:r w:rsidR="00A51354">
        <w:rPr>
          <w:b/>
        </w:rPr>
        <w:t>TV channel websites</w:t>
      </w:r>
      <w:r w:rsidR="00A51354">
        <w:t xml:space="preserve"> </w:t>
      </w:r>
      <w:r w:rsidR="00A51354">
        <w:rPr>
          <w:b/>
        </w:rPr>
        <w:t>and applications</w:t>
      </w:r>
      <w:r w:rsidR="00A51354">
        <w:t xml:space="preserve">, </w:t>
      </w:r>
      <w:r w:rsidR="00B808B4">
        <w:t>M4sport</w:t>
      </w:r>
      <w:r w:rsidR="00A51354">
        <w:t xml:space="preserve">.hu is the most popular one. The result of RTL, this time under the name “RTL+ Light/Active”, concerning use within 30 days is </w:t>
      </w:r>
      <w:r w:rsidR="009A3DAA">
        <w:t>5</w:t>
      </w:r>
      <w:r w:rsidR="00A51354">
        <w:t>%, which is the same for TV2 Play</w:t>
      </w:r>
      <w:r w:rsidR="009A3DAA">
        <w:t>/</w:t>
      </w:r>
      <w:r w:rsidR="009A3DAA" w:rsidRPr="009A3DAA">
        <w:rPr>
          <w:rFonts w:cstheme="minorHAnsi"/>
        </w:rPr>
        <w:t xml:space="preserve"> </w:t>
      </w:r>
      <w:r w:rsidR="009A3DAA" w:rsidRPr="0003130B">
        <w:rPr>
          <w:rFonts w:cstheme="minorHAnsi"/>
        </w:rPr>
        <w:t xml:space="preserve">TV2 Play </w:t>
      </w:r>
      <w:proofErr w:type="spellStart"/>
      <w:r w:rsidR="009A3DAA" w:rsidRPr="0003130B">
        <w:rPr>
          <w:rFonts w:cstheme="minorHAnsi"/>
        </w:rPr>
        <w:t>Pr</w:t>
      </w:r>
      <w:r w:rsidR="00161A4C">
        <w:rPr>
          <w:rFonts w:cstheme="minorHAnsi"/>
        </w:rPr>
        <w:t>é</w:t>
      </w:r>
      <w:r w:rsidR="009A3DAA" w:rsidRPr="0003130B">
        <w:rPr>
          <w:rFonts w:cstheme="minorHAnsi"/>
        </w:rPr>
        <w:t>mium</w:t>
      </w:r>
      <w:proofErr w:type="spellEnd"/>
      <w:r w:rsidR="00A51354">
        <w:t xml:space="preserve">. In terms of </w:t>
      </w:r>
      <w:r w:rsidR="00A51354">
        <w:rPr>
          <w:b/>
        </w:rPr>
        <w:t>videos on social media sites</w:t>
      </w:r>
      <w:r w:rsidR="00A51354">
        <w:t>, the use of Facebook videos stands out, among viewer groups as well. However, the proportion of watching Facebook videos was somewhat lower compared to the previous year, but somewhat higher in the case of Instagram and Pinterest videos.</w:t>
      </w:r>
    </w:p>
    <w:p w14:paraId="3C02FB4B" w14:textId="02B793E8" w:rsidR="00A51354" w:rsidRPr="00905F63" w:rsidRDefault="00A51354" w:rsidP="00A51354">
      <w:pPr>
        <w:spacing w:before="240"/>
        <w:jc w:val="both"/>
        <w:rPr>
          <w:rFonts w:cstheme="minorHAnsi"/>
        </w:rPr>
      </w:pPr>
      <w:r>
        <w:t xml:space="preserve">The platform of </w:t>
      </w:r>
      <w:r>
        <w:rPr>
          <w:b/>
        </w:rPr>
        <w:t>online TV and video library</w:t>
      </w:r>
      <w:r>
        <w:t xml:space="preserve"> services still remains to be the least known by the viewers between the age of 18 and 59 with Internet access, thus their use cannot be considered significant.</w:t>
      </w:r>
    </w:p>
    <w:p w14:paraId="3BC4E065" w14:textId="0F2F00AA" w:rsidR="00905F63" w:rsidRPr="001918BF" w:rsidRDefault="005D1F6A" w:rsidP="005D1F6A">
      <w:pPr>
        <w:jc w:val="both"/>
        <w:rPr>
          <w:rFonts w:cstheme="minorHAnsi"/>
        </w:rPr>
      </w:pPr>
      <w:r>
        <w:t>When examining the results of the base target group according to the “intensity of standard TV watching”, we see that those spending the least time with watching standard channels watch video content on video sharing and social media sites or use subscription streaming services more than the average, but Hungarian and foreign websites and podcasts are also the most popular among them. In contrast, the most intense, “heavy” users of standard channels still prefer the more “traditional” platforms, print media, in particular, while they choose other platforms to an extent below the average. However, social media videos are used by all viewer groups in a very similar proportion.</w:t>
      </w:r>
    </w:p>
    <w:p w14:paraId="02A1DF57" w14:textId="7FCD2564" w:rsidR="00905F63" w:rsidRPr="001918BF" w:rsidRDefault="00EE60A4" w:rsidP="00EE60A4">
      <w:pPr>
        <w:jc w:val="both"/>
        <w:rPr>
          <w:rFonts w:cstheme="minorHAnsi"/>
        </w:rPr>
      </w:pPr>
      <w:r>
        <w:t xml:space="preserve">Dividing the base target group into three parts according to the intensity of watching unidentified television content (“non-referenced”), we see that a kind of </w:t>
      </w:r>
      <w:r w:rsidRPr="0058670C">
        <w:t>inverse</w:t>
      </w:r>
      <w:r>
        <w:t xml:space="preserve"> picture of the </w:t>
      </w:r>
      <w:proofErr w:type="gramStart"/>
      <w:r>
        <w:t>trends</w:t>
      </w:r>
      <w:proofErr w:type="gramEnd"/>
      <w:r>
        <w:t xml:space="preserve"> characteristic of the “standard” viewer groups emerges, but not completely. It is interesting to note that those watching the least “non-ref</w:t>
      </w:r>
      <w:r w:rsidR="0058670C">
        <w:t>.</w:t>
      </w:r>
      <w:r>
        <w:t>” content on the TV screen also choose standard TV to the lowest extent, and use the other platforms in a proportion corresponding to or below the average. In contrast, the most intense, “non-ref. heavy” viewers use subscription streaming and online TV services, browse foreign language websites and listen to podcasts to an extent above the average, similarly to “standard light” viewers.</w:t>
      </w:r>
    </w:p>
    <w:p w14:paraId="3A5DA9DB" w14:textId="789BD2F1" w:rsidR="00905F63" w:rsidRPr="00905F63" w:rsidRDefault="00E44B5E" w:rsidP="00E44B5E">
      <w:pPr>
        <w:jc w:val="both"/>
        <w:rPr>
          <w:rFonts w:cstheme="minorHAnsi"/>
        </w:rPr>
      </w:pPr>
      <w:r>
        <w:rPr>
          <w:highlight w:val="white"/>
        </w:rPr>
        <w:t>Dividing the base target group according to age groups reveals that the youngest group (18-29) is reached the least by standard TV within a month, but this is also true for radio and print media. In contrast, concerning the use of “modern” platforms, which they were practically born into, their proportion is well above the average: primarily streaming services, video sharing platforms, videos on social media sites, foreign language sites and podcasts are worth mentioning here</w:t>
      </w:r>
      <w:r>
        <w:t xml:space="preserve">. With increasing age, in the case of the 30-39, 40-49 and 50-59 age groups, the inverse result </w:t>
      </w:r>
      <w:r w:rsidR="00444F83">
        <w:t xml:space="preserve">is becoming </w:t>
      </w:r>
      <w:r>
        <w:t xml:space="preserve">more and more </w:t>
      </w:r>
      <w:r w:rsidRPr="003362D5">
        <w:t>pronounced</w:t>
      </w:r>
      <w:r>
        <w:t>, and a growing trend towards traditional platforms, i.e. television, radio and print media is seen.</w:t>
      </w:r>
    </w:p>
    <w:p w14:paraId="09E01ABF" w14:textId="0CC7727B" w:rsidR="00710323" w:rsidRPr="000F6B26" w:rsidRDefault="00710323" w:rsidP="002D27ED">
      <w:pPr>
        <w:rPr>
          <w:rFonts w:cstheme="minorHAnsi"/>
        </w:rPr>
      </w:pPr>
    </w:p>
    <w:sectPr w:rsidR="00710323" w:rsidRPr="000F6B26" w:rsidSect="002868DE">
      <w:headerReference w:type="default" r:id="rId8"/>
      <w:footerReference w:type="default" r:id="rId9"/>
      <w:pgSz w:w="11906" w:h="16838"/>
      <w:pgMar w:top="1417"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B08D4" w14:textId="77777777" w:rsidR="00C63F75" w:rsidRDefault="00C63F75" w:rsidP="00677311">
      <w:pPr>
        <w:spacing w:after="0" w:line="240" w:lineRule="auto"/>
      </w:pPr>
      <w:r>
        <w:separator/>
      </w:r>
    </w:p>
  </w:endnote>
  <w:endnote w:type="continuationSeparator" w:id="0">
    <w:p w14:paraId="2B97B3D2" w14:textId="77777777" w:rsidR="00C63F75" w:rsidRDefault="00C63F75" w:rsidP="0067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152661"/>
      <w:docPartObj>
        <w:docPartGallery w:val="Page Numbers (Bottom of Page)"/>
        <w:docPartUnique/>
      </w:docPartObj>
    </w:sdtPr>
    <w:sdtEndPr>
      <w:rPr>
        <w:noProof/>
      </w:rPr>
    </w:sdtEndPr>
    <w:sdtContent>
      <w:p w14:paraId="350BBCD3" w14:textId="0FB0D86A" w:rsidR="0016673C" w:rsidRDefault="0016673C">
        <w:pPr>
          <w:pStyle w:val="llb"/>
          <w:jc w:val="center"/>
        </w:pPr>
        <w:r>
          <w:fldChar w:fldCharType="begin"/>
        </w:r>
        <w:r>
          <w:instrText xml:space="preserve"> PAGE   \* MERGEFORMAT </w:instrText>
        </w:r>
        <w:r>
          <w:fldChar w:fldCharType="separate"/>
        </w:r>
        <w:r>
          <w:rPr>
            <w:noProof/>
          </w:rPr>
          <w:t>10</w:t>
        </w:r>
        <w:r>
          <w:rPr>
            <w:noProof/>
          </w:rPr>
          <w:fldChar w:fldCharType="end"/>
        </w:r>
      </w:p>
    </w:sdtContent>
  </w:sdt>
  <w:p w14:paraId="44CE9F3C" w14:textId="77777777" w:rsidR="0016673C" w:rsidRDefault="0016673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3BD3B" w14:textId="77777777" w:rsidR="00C63F75" w:rsidRDefault="00C63F75" w:rsidP="00677311">
      <w:pPr>
        <w:spacing w:after="0" w:line="240" w:lineRule="auto"/>
      </w:pPr>
      <w:r>
        <w:separator/>
      </w:r>
    </w:p>
  </w:footnote>
  <w:footnote w:type="continuationSeparator" w:id="0">
    <w:p w14:paraId="011783A3" w14:textId="77777777" w:rsidR="00C63F75" w:rsidRDefault="00C63F75" w:rsidP="00677311">
      <w:pPr>
        <w:spacing w:after="0" w:line="240" w:lineRule="auto"/>
      </w:pPr>
      <w:r>
        <w:continuationSeparator/>
      </w:r>
    </w:p>
  </w:footnote>
  <w:footnote w:id="1">
    <w:p w14:paraId="62C29351" w14:textId="56C0D7FE" w:rsidR="00677311" w:rsidRDefault="00677311" w:rsidP="00677311">
      <w:pPr>
        <w:pStyle w:val="Lbjegyzetszveg"/>
      </w:pPr>
      <w:r>
        <w:rPr>
          <w:rStyle w:val="Lbjegyzet-hivatkozs"/>
        </w:rPr>
        <w:footnoteRef/>
      </w:r>
      <w:r>
        <w:t xml:space="preserve"> The term “standard TV” means all Hungarian language channels that may be accessed by the clients subscribed to Nielsen’s databases</w:t>
      </w:r>
      <w:r w:rsidR="00741AE1">
        <w:t>, with</w:t>
      </w:r>
      <w:r>
        <w:t xml:space="preserve"> unique identification and name.</w:t>
      </w:r>
    </w:p>
  </w:footnote>
  <w:footnote w:id="2">
    <w:p w14:paraId="2C4CC36D" w14:textId="18E8C0B6" w:rsidR="00677311" w:rsidRDefault="00677311" w:rsidP="00677311">
      <w:pPr>
        <w:pStyle w:val="Lbjegyzetszveg"/>
        <w:jc w:val="both"/>
      </w:pPr>
      <w:r>
        <w:rPr>
          <w:rStyle w:val="Lbjegyzet-hivatkozs"/>
        </w:rPr>
        <w:footnoteRef/>
      </w:r>
      <w:r>
        <w:t xml:space="preserve"> “Non-referenced” means the viewing and consumption</w:t>
      </w:r>
      <w:r w:rsidR="00826FC8">
        <w:t>,</w:t>
      </w:r>
      <w:r>
        <w:t xml:space="preserve"> on TV screen</w:t>
      </w:r>
      <w:r w:rsidR="00826FC8">
        <w:t>,</w:t>
      </w:r>
      <w:r>
        <w:t xml:space="preserve"> of unknown content not identified during the metered measurements, including video/music streaming, video games, watching movies from pen drives, etc. Non-referenced made up 97% </w:t>
      </w:r>
      <w:r w:rsidRPr="004E5586">
        <w:t>of the</w:t>
      </w:r>
      <w:r>
        <w:t xml:space="preserve"> share (SHR) of the “Use of other screens” (OTHER) category</w:t>
      </w:r>
      <w:r w:rsidR="00826FC8">
        <w:t xml:space="preserve"> in the period concerned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FB20" w14:textId="302490BE" w:rsidR="00F30497" w:rsidRDefault="00F30497">
    <w:pPr>
      <w:pStyle w:val="lfej"/>
    </w:pPr>
    <w:r>
      <w:rPr>
        <w:noProof/>
        <w:lang w:val="hu-HU" w:eastAsia="hu-HU"/>
      </w:rPr>
      <w:drawing>
        <wp:anchor distT="0" distB="0" distL="114300" distR="114300" simplePos="0" relativeHeight="251659264" behindDoc="1" locked="0" layoutInCell="1" allowOverlap="1" wp14:anchorId="3B4BBA4F" wp14:editId="754F9038">
          <wp:simplePos x="0" y="0"/>
          <wp:positionH relativeFrom="column">
            <wp:posOffset>3894455</wp:posOffset>
          </wp:positionH>
          <wp:positionV relativeFrom="paragraph">
            <wp:posOffset>-163830</wp:posOffset>
          </wp:positionV>
          <wp:extent cx="682625" cy="426720"/>
          <wp:effectExtent l="0" t="0" r="3175" b="0"/>
          <wp:wrapTight wrapText="bothSides">
            <wp:wrapPolygon edited="0">
              <wp:start x="0" y="0"/>
              <wp:lineTo x="0" y="20250"/>
              <wp:lineTo x="21098" y="20250"/>
              <wp:lineTo x="21098" y="0"/>
              <wp:lineTo x="0" y="0"/>
            </wp:wrapPolygon>
          </wp:wrapTight>
          <wp:docPr id="1613691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426720"/>
                  </a:xfrm>
                  <a:prstGeom prst="rect">
                    <a:avLst/>
                  </a:prstGeom>
                  <a:noFill/>
                </pic:spPr>
              </pic:pic>
            </a:graphicData>
          </a:graphic>
        </wp:anchor>
      </w:drawing>
    </w:r>
    <w:r>
      <w:rPr>
        <w:noProof/>
        <w:lang w:val="hu-HU" w:eastAsia="hu-HU"/>
      </w:rPr>
      <w:drawing>
        <wp:anchor distT="0" distB="0" distL="114300" distR="114300" simplePos="0" relativeHeight="251658240" behindDoc="1" locked="0" layoutInCell="1" allowOverlap="1" wp14:anchorId="78B820D2" wp14:editId="42B0B1E2">
          <wp:simplePos x="0" y="0"/>
          <wp:positionH relativeFrom="column">
            <wp:posOffset>4624705</wp:posOffset>
          </wp:positionH>
          <wp:positionV relativeFrom="paragraph">
            <wp:posOffset>1270</wp:posOffset>
          </wp:positionV>
          <wp:extent cx="987425" cy="219710"/>
          <wp:effectExtent l="0" t="0" r="3175" b="8890"/>
          <wp:wrapTight wrapText="bothSides">
            <wp:wrapPolygon edited="0">
              <wp:start x="0" y="0"/>
              <wp:lineTo x="0" y="20601"/>
              <wp:lineTo x="21253" y="20601"/>
              <wp:lineTo x="21253" y="0"/>
              <wp:lineTo x="0" y="0"/>
            </wp:wrapPolygon>
          </wp:wrapTight>
          <wp:docPr id="912917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425" cy="219710"/>
                  </a:xfrm>
                  <a:prstGeom prst="rect">
                    <a:avLst/>
                  </a:prstGeom>
                  <a:noFill/>
                </pic:spPr>
              </pic:pic>
            </a:graphicData>
          </a:graphic>
        </wp:anchor>
      </w:drawing>
    </w:r>
    <w:r>
      <w:rPr>
        <w:noProof/>
        <w:lang w:val="hu-HU" w:eastAsia="hu-HU"/>
      </w:rPr>
      <w:drawing>
        <wp:inline distT="0" distB="0" distL="0" distR="0" wp14:anchorId="1781E5AD" wp14:editId="05C34B18">
          <wp:extent cx="731520" cy="115570"/>
          <wp:effectExtent l="0" t="0" r="0" b="0"/>
          <wp:docPr id="12804145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1520" cy="1155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A42"/>
    <w:multiLevelType w:val="hybridMultilevel"/>
    <w:tmpl w:val="95A8ED06"/>
    <w:lvl w:ilvl="0" w:tplc="5B764B2C">
      <w:start w:val="1"/>
      <w:numFmt w:val="bullet"/>
      <w:lvlText w:val="•"/>
      <w:lvlJc w:val="left"/>
      <w:pPr>
        <w:tabs>
          <w:tab w:val="num" w:pos="720"/>
        </w:tabs>
        <w:ind w:left="720" w:hanging="360"/>
      </w:pPr>
      <w:rPr>
        <w:rFonts w:ascii="Arial" w:hAnsi="Arial" w:hint="default"/>
      </w:rPr>
    </w:lvl>
    <w:lvl w:ilvl="1" w:tplc="309ACD8A" w:tentative="1">
      <w:start w:val="1"/>
      <w:numFmt w:val="bullet"/>
      <w:lvlText w:val="•"/>
      <w:lvlJc w:val="left"/>
      <w:pPr>
        <w:tabs>
          <w:tab w:val="num" w:pos="1440"/>
        </w:tabs>
        <w:ind w:left="1440" w:hanging="360"/>
      </w:pPr>
      <w:rPr>
        <w:rFonts w:ascii="Arial" w:hAnsi="Arial" w:hint="default"/>
      </w:rPr>
    </w:lvl>
    <w:lvl w:ilvl="2" w:tplc="CA84D6AA" w:tentative="1">
      <w:start w:val="1"/>
      <w:numFmt w:val="bullet"/>
      <w:lvlText w:val="•"/>
      <w:lvlJc w:val="left"/>
      <w:pPr>
        <w:tabs>
          <w:tab w:val="num" w:pos="2160"/>
        </w:tabs>
        <w:ind w:left="2160" w:hanging="360"/>
      </w:pPr>
      <w:rPr>
        <w:rFonts w:ascii="Arial" w:hAnsi="Arial" w:hint="default"/>
      </w:rPr>
    </w:lvl>
    <w:lvl w:ilvl="3" w:tplc="C206EF28" w:tentative="1">
      <w:start w:val="1"/>
      <w:numFmt w:val="bullet"/>
      <w:lvlText w:val="•"/>
      <w:lvlJc w:val="left"/>
      <w:pPr>
        <w:tabs>
          <w:tab w:val="num" w:pos="2880"/>
        </w:tabs>
        <w:ind w:left="2880" w:hanging="360"/>
      </w:pPr>
      <w:rPr>
        <w:rFonts w:ascii="Arial" w:hAnsi="Arial" w:hint="default"/>
      </w:rPr>
    </w:lvl>
    <w:lvl w:ilvl="4" w:tplc="81BA3B0E" w:tentative="1">
      <w:start w:val="1"/>
      <w:numFmt w:val="bullet"/>
      <w:lvlText w:val="•"/>
      <w:lvlJc w:val="left"/>
      <w:pPr>
        <w:tabs>
          <w:tab w:val="num" w:pos="3600"/>
        </w:tabs>
        <w:ind w:left="3600" w:hanging="360"/>
      </w:pPr>
      <w:rPr>
        <w:rFonts w:ascii="Arial" w:hAnsi="Arial" w:hint="default"/>
      </w:rPr>
    </w:lvl>
    <w:lvl w:ilvl="5" w:tplc="F82089F2" w:tentative="1">
      <w:start w:val="1"/>
      <w:numFmt w:val="bullet"/>
      <w:lvlText w:val="•"/>
      <w:lvlJc w:val="left"/>
      <w:pPr>
        <w:tabs>
          <w:tab w:val="num" w:pos="4320"/>
        </w:tabs>
        <w:ind w:left="4320" w:hanging="360"/>
      </w:pPr>
      <w:rPr>
        <w:rFonts w:ascii="Arial" w:hAnsi="Arial" w:hint="default"/>
      </w:rPr>
    </w:lvl>
    <w:lvl w:ilvl="6" w:tplc="9D8816AA" w:tentative="1">
      <w:start w:val="1"/>
      <w:numFmt w:val="bullet"/>
      <w:lvlText w:val="•"/>
      <w:lvlJc w:val="left"/>
      <w:pPr>
        <w:tabs>
          <w:tab w:val="num" w:pos="5040"/>
        </w:tabs>
        <w:ind w:left="5040" w:hanging="360"/>
      </w:pPr>
      <w:rPr>
        <w:rFonts w:ascii="Arial" w:hAnsi="Arial" w:hint="default"/>
      </w:rPr>
    </w:lvl>
    <w:lvl w:ilvl="7" w:tplc="DCECCAB4" w:tentative="1">
      <w:start w:val="1"/>
      <w:numFmt w:val="bullet"/>
      <w:lvlText w:val="•"/>
      <w:lvlJc w:val="left"/>
      <w:pPr>
        <w:tabs>
          <w:tab w:val="num" w:pos="5760"/>
        </w:tabs>
        <w:ind w:left="5760" w:hanging="360"/>
      </w:pPr>
      <w:rPr>
        <w:rFonts w:ascii="Arial" w:hAnsi="Arial" w:hint="default"/>
      </w:rPr>
    </w:lvl>
    <w:lvl w:ilvl="8" w:tplc="E0B8AE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BF7BB3"/>
    <w:multiLevelType w:val="hybridMultilevel"/>
    <w:tmpl w:val="A5C6380A"/>
    <w:lvl w:ilvl="0" w:tplc="1EA2A354">
      <w:start w:val="1"/>
      <w:numFmt w:val="bullet"/>
      <w:lvlText w:val="•"/>
      <w:lvlJc w:val="left"/>
      <w:pPr>
        <w:tabs>
          <w:tab w:val="num" w:pos="720"/>
        </w:tabs>
        <w:ind w:left="720" w:hanging="360"/>
      </w:pPr>
      <w:rPr>
        <w:rFonts w:ascii="Arial" w:hAnsi="Arial" w:hint="default"/>
      </w:rPr>
    </w:lvl>
    <w:lvl w:ilvl="1" w:tplc="73C24094" w:tentative="1">
      <w:start w:val="1"/>
      <w:numFmt w:val="bullet"/>
      <w:lvlText w:val="•"/>
      <w:lvlJc w:val="left"/>
      <w:pPr>
        <w:tabs>
          <w:tab w:val="num" w:pos="1440"/>
        </w:tabs>
        <w:ind w:left="1440" w:hanging="360"/>
      </w:pPr>
      <w:rPr>
        <w:rFonts w:ascii="Arial" w:hAnsi="Arial" w:hint="default"/>
      </w:rPr>
    </w:lvl>
    <w:lvl w:ilvl="2" w:tplc="ECA621A6" w:tentative="1">
      <w:start w:val="1"/>
      <w:numFmt w:val="bullet"/>
      <w:lvlText w:val="•"/>
      <w:lvlJc w:val="left"/>
      <w:pPr>
        <w:tabs>
          <w:tab w:val="num" w:pos="2160"/>
        </w:tabs>
        <w:ind w:left="2160" w:hanging="360"/>
      </w:pPr>
      <w:rPr>
        <w:rFonts w:ascii="Arial" w:hAnsi="Arial" w:hint="default"/>
      </w:rPr>
    </w:lvl>
    <w:lvl w:ilvl="3" w:tplc="401E4860" w:tentative="1">
      <w:start w:val="1"/>
      <w:numFmt w:val="bullet"/>
      <w:lvlText w:val="•"/>
      <w:lvlJc w:val="left"/>
      <w:pPr>
        <w:tabs>
          <w:tab w:val="num" w:pos="2880"/>
        </w:tabs>
        <w:ind w:left="2880" w:hanging="360"/>
      </w:pPr>
      <w:rPr>
        <w:rFonts w:ascii="Arial" w:hAnsi="Arial" w:hint="default"/>
      </w:rPr>
    </w:lvl>
    <w:lvl w:ilvl="4" w:tplc="F03CB87C" w:tentative="1">
      <w:start w:val="1"/>
      <w:numFmt w:val="bullet"/>
      <w:lvlText w:val="•"/>
      <w:lvlJc w:val="left"/>
      <w:pPr>
        <w:tabs>
          <w:tab w:val="num" w:pos="3600"/>
        </w:tabs>
        <w:ind w:left="3600" w:hanging="360"/>
      </w:pPr>
      <w:rPr>
        <w:rFonts w:ascii="Arial" w:hAnsi="Arial" w:hint="default"/>
      </w:rPr>
    </w:lvl>
    <w:lvl w:ilvl="5" w:tplc="22D47C9E" w:tentative="1">
      <w:start w:val="1"/>
      <w:numFmt w:val="bullet"/>
      <w:lvlText w:val="•"/>
      <w:lvlJc w:val="left"/>
      <w:pPr>
        <w:tabs>
          <w:tab w:val="num" w:pos="4320"/>
        </w:tabs>
        <w:ind w:left="4320" w:hanging="360"/>
      </w:pPr>
      <w:rPr>
        <w:rFonts w:ascii="Arial" w:hAnsi="Arial" w:hint="default"/>
      </w:rPr>
    </w:lvl>
    <w:lvl w:ilvl="6" w:tplc="2B8E3038" w:tentative="1">
      <w:start w:val="1"/>
      <w:numFmt w:val="bullet"/>
      <w:lvlText w:val="•"/>
      <w:lvlJc w:val="left"/>
      <w:pPr>
        <w:tabs>
          <w:tab w:val="num" w:pos="5040"/>
        </w:tabs>
        <w:ind w:left="5040" w:hanging="360"/>
      </w:pPr>
      <w:rPr>
        <w:rFonts w:ascii="Arial" w:hAnsi="Arial" w:hint="default"/>
      </w:rPr>
    </w:lvl>
    <w:lvl w:ilvl="7" w:tplc="199844DC" w:tentative="1">
      <w:start w:val="1"/>
      <w:numFmt w:val="bullet"/>
      <w:lvlText w:val="•"/>
      <w:lvlJc w:val="left"/>
      <w:pPr>
        <w:tabs>
          <w:tab w:val="num" w:pos="5760"/>
        </w:tabs>
        <w:ind w:left="5760" w:hanging="360"/>
      </w:pPr>
      <w:rPr>
        <w:rFonts w:ascii="Arial" w:hAnsi="Arial" w:hint="default"/>
      </w:rPr>
    </w:lvl>
    <w:lvl w:ilvl="8" w:tplc="F6CEFD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0B66E1"/>
    <w:multiLevelType w:val="hybridMultilevel"/>
    <w:tmpl w:val="0C5443D8"/>
    <w:lvl w:ilvl="0" w:tplc="0C58CE1A">
      <w:start w:val="1"/>
      <w:numFmt w:val="bullet"/>
      <w:lvlText w:val="•"/>
      <w:lvlJc w:val="left"/>
      <w:pPr>
        <w:tabs>
          <w:tab w:val="num" w:pos="720"/>
        </w:tabs>
        <w:ind w:left="720" w:hanging="360"/>
      </w:pPr>
      <w:rPr>
        <w:rFonts w:ascii="Arial" w:hAnsi="Arial" w:hint="default"/>
      </w:rPr>
    </w:lvl>
    <w:lvl w:ilvl="1" w:tplc="54A6BEE6" w:tentative="1">
      <w:start w:val="1"/>
      <w:numFmt w:val="bullet"/>
      <w:lvlText w:val="•"/>
      <w:lvlJc w:val="left"/>
      <w:pPr>
        <w:tabs>
          <w:tab w:val="num" w:pos="1440"/>
        </w:tabs>
        <w:ind w:left="1440" w:hanging="360"/>
      </w:pPr>
      <w:rPr>
        <w:rFonts w:ascii="Arial" w:hAnsi="Arial" w:hint="default"/>
      </w:rPr>
    </w:lvl>
    <w:lvl w:ilvl="2" w:tplc="F05C7C18" w:tentative="1">
      <w:start w:val="1"/>
      <w:numFmt w:val="bullet"/>
      <w:lvlText w:val="•"/>
      <w:lvlJc w:val="left"/>
      <w:pPr>
        <w:tabs>
          <w:tab w:val="num" w:pos="2160"/>
        </w:tabs>
        <w:ind w:left="2160" w:hanging="360"/>
      </w:pPr>
      <w:rPr>
        <w:rFonts w:ascii="Arial" w:hAnsi="Arial" w:hint="default"/>
      </w:rPr>
    </w:lvl>
    <w:lvl w:ilvl="3" w:tplc="2062948A" w:tentative="1">
      <w:start w:val="1"/>
      <w:numFmt w:val="bullet"/>
      <w:lvlText w:val="•"/>
      <w:lvlJc w:val="left"/>
      <w:pPr>
        <w:tabs>
          <w:tab w:val="num" w:pos="2880"/>
        </w:tabs>
        <w:ind w:left="2880" w:hanging="360"/>
      </w:pPr>
      <w:rPr>
        <w:rFonts w:ascii="Arial" w:hAnsi="Arial" w:hint="default"/>
      </w:rPr>
    </w:lvl>
    <w:lvl w:ilvl="4" w:tplc="1C984C3C" w:tentative="1">
      <w:start w:val="1"/>
      <w:numFmt w:val="bullet"/>
      <w:lvlText w:val="•"/>
      <w:lvlJc w:val="left"/>
      <w:pPr>
        <w:tabs>
          <w:tab w:val="num" w:pos="3600"/>
        </w:tabs>
        <w:ind w:left="3600" w:hanging="360"/>
      </w:pPr>
      <w:rPr>
        <w:rFonts w:ascii="Arial" w:hAnsi="Arial" w:hint="default"/>
      </w:rPr>
    </w:lvl>
    <w:lvl w:ilvl="5" w:tplc="2486B404" w:tentative="1">
      <w:start w:val="1"/>
      <w:numFmt w:val="bullet"/>
      <w:lvlText w:val="•"/>
      <w:lvlJc w:val="left"/>
      <w:pPr>
        <w:tabs>
          <w:tab w:val="num" w:pos="4320"/>
        </w:tabs>
        <w:ind w:left="4320" w:hanging="360"/>
      </w:pPr>
      <w:rPr>
        <w:rFonts w:ascii="Arial" w:hAnsi="Arial" w:hint="default"/>
      </w:rPr>
    </w:lvl>
    <w:lvl w:ilvl="6" w:tplc="6A56067C" w:tentative="1">
      <w:start w:val="1"/>
      <w:numFmt w:val="bullet"/>
      <w:lvlText w:val="•"/>
      <w:lvlJc w:val="left"/>
      <w:pPr>
        <w:tabs>
          <w:tab w:val="num" w:pos="5040"/>
        </w:tabs>
        <w:ind w:left="5040" w:hanging="360"/>
      </w:pPr>
      <w:rPr>
        <w:rFonts w:ascii="Arial" w:hAnsi="Arial" w:hint="default"/>
      </w:rPr>
    </w:lvl>
    <w:lvl w:ilvl="7" w:tplc="0E227506" w:tentative="1">
      <w:start w:val="1"/>
      <w:numFmt w:val="bullet"/>
      <w:lvlText w:val="•"/>
      <w:lvlJc w:val="left"/>
      <w:pPr>
        <w:tabs>
          <w:tab w:val="num" w:pos="5760"/>
        </w:tabs>
        <w:ind w:left="5760" w:hanging="360"/>
      </w:pPr>
      <w:rPr>
        <w:rFonts w:ascii="Arial" w:hAnsi="Arial" w:hint="default"/>
      </w:rPr>
    </w:lvl>
    <w:lvl w:ilvl="8" w:tplc="D44057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331B02"/>
    <w:multiLevelType w:val="hybridMultilevel"/>
    <w:tmpl w:val="BF18737A"/>
    <w:lvl w:ilvl="0" w:tplc="5B764B2C">
      <w:start w:val="1"/>
      <w:numFmt w:val="bullet"/>
      <w:lvlText w:val="•"/>
      <w:lvlJc w:val="left"/>
      <w:pPr>
        <w:tabs>
          <w:tab w:val="num" w:pos="720"/>
        </w:tabs>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DAF255D"/>
    <w:multiLevelType w:val="hybridMultilevel"/>
    <w:tmpl w:val="59E40C7C"/>
    <w:lvl w:ilvl="0" w:tplc="ADA4152A">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0F044F23"/>
    <w:multiLevelType w:val="hybridMultilevel"/>
    <w:tmpl w:val="4B3CC90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436C3B"/>
    <w:multiLevelType w:val="hybridMultilevel"/>
    <w:tmpl w:val="CDF23496"/>
    <w:lvl w:ilvl="0" w:tplc="C6148108">
      <w:start w:val="1"/>
      <w:numFmt w:val="bullet"/>
      <w:lvlText w:val="•"/>
      <w:lvlJc w:val="left"/>
      <w:pPr>
        <w:tabs>
          <w:tab w:val="num" w:pos="720"/>
        </w:tabs>
        <w:ind w:left="720" w:hanging="360"/>
      </w:pPr>
      <w:rPr>
        <w:rFonts w:ascii="Arial" w:hAnsi="Arial" w:hint="default"/>
      </w:rPr>
    </w:lvl>
    <w:lvl w:ilvl="1" w:tplc="79E6019A" w:tentative="1">
      <w:start w:val="1"/>
      <w:numFmt w:val="bullet"/>
      <w:lvlText w:val="•"/>
      <w:lvlJc w:val="left"/>
      <w:pPr>
        <w:tabs>
          <w:tab w:val="num" w:pos="1440"/>
        </w:tabs>
        <w:ind w:left="1440" w:hanging="360"/>
      </w:pPr>
      <w:rPr>
        <w:rFonts w:ascii="Arial" w:hAnsi="Arial" w:hint="default"/>
      </w:rPr>
    </w:lvl>
    <w:lvl w:ilvl="2" w:tplc="E3BA1122" w:tentative="1">
      <w:start w:val="1"/>
      <w:numFmt w:val="bullet"/>
      <w:lvlText w:val="•"/>
      <w:lvlJc w:val="left"/>
      <w:pPr>
        <w:tabs>
          <w:tab w:val="num" w:pos="2160"/>
        </w:tabs>
        <w:ind w:left="2160" w:hanging="360"/>
      </w:pPr>
      <w:rPr>
        <w:rFonts w:ascii="Arial" w:hAnsi="Arial" w:hint="default"/>
      </w:rPr>
    </w:lvl>
    <w:lvl w:ilvl="3" w:tplc="C4847FD8" w:tentative="1">
      <w:start w:val="1"/>
      <w:numFmt w:val="bullet"/>
      <w:lvlText w:val="•"/>
      <w:lvlJc w:val="left"/>
      <w:pPr>
        <w:tabs>
          <w:tab w:val="num" w:pos="2880"/>
        </w:tabs>
        <w:ind w:left="2880" w:hanging="360"/>
      </w:pPr>
      <w:rPr>
        <w:rFonts w:ascii="Arial" w:hAnsi="Arial" w:hint="default"/>
      </w:rPr>
    </w:lvl>
    <w:lvl w:ilvl="4" w:tplc="F92238A4" w:tentative="1">
      <w:start w:val="1"/>
      <w:numFmt w:val="bullet"/>
      <w:lvlText w:val="•"/>
      <w:lvlJc w:val="left"/>
      <w:pPr>
        <w:tabs>
          <w:tab w:val="num" w:pos="3600"/>
        </w:tabs>
        <w:ind w:left="3600" w:hanging="360"/>
      </w:pPr>
      <w:rPr>
        <w:rFonts w:ascii="Arial" w:hAnsi="Arial" w:hint="default"/>
      </w:rPr>
    </w:lvl>
    <w:lvl w:ilvl="5" w:tplc="5562E500" w:tentative="1">
      <w:start w:val="1"/>
      <w:numFmt w:val="bullet"/>
      <w:lvlText w:val="•"/>
      <w:lvlJc w:val="left"/>
      <w:pPr>
        <w:tabs>
          <w:tab w:val="num" w:pos="4320"/>
        </w:tabs>
        <w:ind w:left="4320" w:hanging="360"/>
      </w:pPr>
      <w:rPr>
        <w:rFonts w:ascii="Arial" w:hAnsi="Arial" w:hint="default"/>
      </w:rPr>
    </w:lvl>
    <w:lvl w:ilvl="6" w:tplc="CA62C206" w:tentative="1">
      <w:start w:val="1"/>
      <w:numFmt w:val="bullet"/>
      <w:lvlText w:val="•"/>
      <w:lvlJc w:val="left"/>
      <w:pPr>
        <w:tabs>
          <w:tab w:val="num" w:pos="5040"/>
        </w:tabs>
        <w:ind w:left="5040" w:hanging="360"/>
      </w:pPr>
      <w:rPr>
        <w:rFonts w:ascii="Arial" w:hAnsi="Arial" w:hint="default"/>
      </w:rPr>
    </w:lvl>
    <w:lvl w:ilvl="7" w:tplc="15DAD57C" w:tentative="1">
      <w:start w:val="1"/>
      <w:numFmt w:val="bullet"/>
      <w:lvlText w:val="•"/>
      <w:lvlJc w:val="left"/>
      <w:pPr>
        <w:tabs>
          <w:tab w:val="num" w:pos="5760"/>
        </w:tabs>
        <w:ind w:left="5760" w:hanging="360"/>
      </w:pPr>
      <w:rPr>
        <w:rFonts w:ascii="Arial" w:hAnsi="Arial" w:hint="default"/>
      </w:rPr>
    </w:lvl>
    <w:lvl w:ilvl="8" w:tplc="6C82282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03151F"/>
    <w:multiLevelType w:val="hybridMultilevel"/>
    <w:tmpl w:val="35DE11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11A2122"/>
    <w:multiLevelType w:val="hybridMultilevel"/>
    <w:tmpl w:val="9898937C"/>
    <w:lvl w:ilvl="0" w:tplc="9E78C7FC">
      <w:start w:val="1"/>
      <w:numFmt w:val="bullet"/>
      <w:lvlText w:val="•"/>
      <w:lvlJc w:val="left"/>
      <w:pPr>
        <w:tabs>
          <w:tab w:val="num" w:pos="720"/>
        </w:tabs>
        <w:ind w:left="720" w:hanging="360"/>
      </w:pPr>
      <w:rPr>
        <w:rFonts w:ascii="Arial" w:hAnsi="Arial" w:hint="default"/>
      </w:rPr>
    </w:lvl>
    <w:lvl w:ilvl="1" w:tplc="BF801BC6" w:tentative="1">
      <w:start w:val="1"/>
      <w:numFmt w:val="bullet"/>
      <w:lvlText w:val="•"/>
      <w:lvlJc w:val="left"/>
      <w:pPr>
        <w:tabs>
          <w:tab w:val="num" w:pos="1440"/>
        </w:tabs>
        <w:ind w:left="1440" w:hanging="360"/>
      </w:pPr>
      <w:rPr>
        <w:rFonts w:ascii="Arial" w:hAnsi="Arial" w:hint="default"/>
      </w:rPr>
    </w:lvl>
    <w:lvl w:ilvl="2" w:tplc="BFD6E6C6" w:tentative="1">
      <w:start w:val="1"/>
      <w:numFmt w:val="bullet"/>
      <w:lvlText w:val="•"/>
      <w:lvlJc w:val="left"/>
      <w:pPr>
        <w:tabs>
          <w:tab w:val="num" w:pos="2160"/>
        </w:tabs>
        <w:ind w:left="2160" w:hanging="360"/>
      </w:pPr>
      <w:rPr>
        <w:rFonts w:ascii="Arial" w:hAnsi="Arial" w:hint="default"/>
      </w:rPr>
    </w:lvl>
    <w:lvl w:ilvl="3" w:tplc="BD04BD48" w:tentative="1">
      <w:start w:val="1"/>
      <w:numFmt w:val="bullet"/>
      <w:lvlText w:val="•"/>
      <w:lvlJc w:val="left"/>
      <w:pPr>
        <w:tabs>
          <w:tab w:val="num" w:pos="2880"/>
        </w:tabs>
        <w:ind w:left="2880" w:hanging="360"/>
      </w:pPr>
      <w:rPr>
        <w:rFonts w:ascii="Arial" w:hAnsi="Arial" w:hint="default"/>
      </w:rPr>
    </w:lvl>
    <w:lvl w:ilvl="4" w:tplc="1188E5FA" w:tentative="1">
      <w:start w:val="1"/>
      <w:numFmt w:val="bullet"/>
      <w:lvlText w:val="•"/>
      <w:lvlJc w:val="left"/>
      <w:pPr>
        <w:tabs>
          <w:tab w:val="num" w:pos="3600"/>
        </w:tabs>
        <w:ind w:left="3600" w:hanging="360"/>
      </w:pPr>
      <w:rPr>
        <w:rFonts w:ascii="Arial" w:hAnsi="Arial" w:hint="default"/>
      </w:rPr>
    </w:lvl>
    <w:lvl w:ilvl="5" w:tplc="4770F5EA" w:tentative="1">
      <w:start w:val="1"/>
      <w:numFmt w:val="bullet"/>
      <w:lvlText w:val="•"/>
      <w:lvlJc w:val="left"/>
      <w:pPr>
        <w:tabs>
          <w:tab w:val="num" w:pos="4320"/>
        </w:tabs>
        <w:ind w:left="4320" w:hanging="360"/>
      </w:pPr>
      <w:rPr>
        <w:rFonts w:ascii="Arial" w:hAnsi="Arial" w:hint="default"/>
      </w:rPr>
    </w:lvl>
    <w:lvl w:ilvl="6" w:tplc="B7921352" w:tentative="1">
      <w:start w:val="1"/>
      <w:numFmt w:val="bullet"/>
      <w:lvlText w:val="•"/>
      <w:lvlJc w:val="left"/>
      <w:pPr>
        <w:tabs>
          <w:tab w:val="num" w:pos="5040"/>
        </w:tabs>
        <w:ind w:left="5040" w:hanging="360"/>
      </w:pPr>
      <w:rPr>
        <w:rFonts w:ascii="Arial" w:hAnsi="Arial" w:hint="default"/>
      </w:rPr>
    </w:lvl>
    <w:lvl w:ilvl="7" w:tplc="91A4B578" w:tentative="1">
      <w:start w:val="1"/>
      <w:numFmt w:val="bullet"/>
      <w:lvlText w:val="•"/>
      <w:lvlJc w:val="left"/>
      <w:pPr>
        <w:tabs>
          <w:tab w:val="num" w:pos="5760"/>
        </w:tabs>
        <w:ind w:left="5760" w:hanging="360"/>
      </w:pPr>
      <w:rPr>
        <w:rFonts w:ascii="Arial" w:hAnsi="Arial" w:hint="default"/>
      </w:rPr>
    </w:lvl>
    <w:lvl w:ilvl="8" w:tplc="737E36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61485A"/>
    <w:multiLevelType w:val="hybridMultilevel"/>
    <w:tmpl w:val="B55897B8"/>
    <w:lvl w:ilvl="0" w:tplc="E0C6C7BC">
      <w:start w:val="1"/>
      <w:numFmt w:val="bullet"/>
      <w:lvlText w:val="•"/>
      <w:lvlJc w:val="left"/>
      <w:pPr>
        <w:tabs>
          <w:tab w:val="num" w:pos="720"/>
        </w:tabs>
        <w:ind w:left="720" w:hanging="360"/>
      </w:pPr>
      <w:rPr>
        <w:rFonts w:ascii="Arial" w:hAnsi="Arial" w:hint="default"/>
      </w:rPr>
    </w:lvl>
    <w:lvl w:ilvl="1" w:tplc="34142E6A" w:tentative="1">
      <w:start w:val="1"/>
      <w:numFmt w:val="bullet"/>
      <w:lvlText w:val="•"/>
      <w:lvlJc w:val="left"/>
      <w:pPr>
        <w:tabs>
          <w:tab w:val="num" w:pos="1440"/>
        </w:tabs>
        <w:ind w:left="1440" w:hanging="360"/>
      </w:pPr>
      <w:rPr>
        <w:rFonts w:ascii="Arial" w:hAnsi="Arial" w:hint="default"/>
      </w:rPr>
    </w:lvl>
    <w:lvl w:ilvl="2" w:tplc="DE6A3596" w:tentative="1">
      <w:start w:val="1"/>
      <w:numFmt w:val="bullet"/>
      <w:lvlText w:val="•"/>
      <w:lvlJc w:val="left"/>
      <w:pPr>
        <w:tabs>
          <w:tab w:val="num" w:pos="2160"/>
        </w:tabs>
        <w:ind w:left="2160" w:hanging="360"/>
      </w:pPr>
      <w:rPr>
        <w:rFonts w:ascii="Arial" w:hAnsi="Arial" w:hint="default"/>
      </w:rPr>
    </w:lvl>
    <w:lvl w:ilvl="3" w:tplc="17CAF8B0" w:tentative="1">
      <w:start w:val="1"/>
      <w:numFmt w:val="bullet"/>
      <w:lvlText w:val="•"/>
      <w:lvlJc w:val="left"/>
      <w:pPr>
        <w:tabs>
          <w:tab w:val="num" w:pos="2880"/>
        </w:tabs>
        <w:ind w:left="2880" w:hanging="360"/>
      </w:pPr>
      <w:rPr>
        <w:rFonts w:ascii="Arial" w:hAnsi="Arial" w:hint="default"/>
      </w:rPr>
    </w:lvl>
    <w:lvl w:ilvl="4" w:tplc="1D743A1A" w:tentative="1">
      <w:start w:val="1"/>
      <w:numFmt w:val="bullet"/>
      <w:lvlText w:val="•"/>
      <w:lvlJc w:val="left"/>
      <w:pPr>
        <w:tabs>
          <w:tab w:val="num" w:pos="3600"/>
        </w:tabs>
        <w:ind w:left="3600" w:hanging="360"/>
      </w:pPr>
      <w:rPr>
        <w:rFonts w:ascii="Arial" w:hAnsi="Arial" w:hint="default"/>
      </w:rPr>
    </w:lvl>
    <w:lvl w:ilvl="5" w:tplc="4B0EE12E" w:tentative="1">
      <w:start w:val="1"/>
      <w:numFmt w:val="bullet"/>
      <w:lvlText w:val="•"/>
      <w:lvlJc w:val="left"/>
      <w:pPr>
        <w:tabs>
          <w:tab w:val="num" w:pos="4320"/>
        </w:tabs>
        <w:ind w:left="4320" w:hanging="360"/>
      </w:pPr>
      <w:rPr>
        <w:rFonts w:ascii="Arial" w:hAnsi="Arial" w:hint="default"/>
      </w:rPr>
    </w:lvl>
    <w:lvl w:ilvl="6" w:tplc="4DB0C5BA" w:tentative="1">
      <w:start w:val="1"/>
      <w:numFmt w:val="bullet"/>
      <w:lvlText w:val="•"/>
      <w:lvlJc w:val="left"/>
      <w:pPr>
        <w:tabs>
          <w:tab w:val="num" w:pos="5040"/>
        </w:tabs>
        <w:ind w:left="5040" w:hanging="360"/>
      </w:pPr>
      <w:rPr>
        <w:rFonts w:ascii="Arial" w:hAnsi="Arial" w:hint="default"/>
      </w:rPr>
    </w:lvl>
    <w:lvl w:ilvl="7" w:tplc="020829F2" w:tentative="1">
      <w:start w:val="1"/>
      <w:numFmt w:val="bullet"/>
      <w:lvlText w:val="•"/>
      <w:lvlJc w:val="left"/>
      <w:pPr>
        <w:tabs>
          <w:tab w:val="num" w:pos="5760"/>
        </w:tabs>
        <w:ind w:left="5760" w:hanging="360"/>
      </w:pPr>
      <w:rPr>
        <w:rFonts w:ascii="Arial" w:hAnsi="Arial" w:hint="default"/>
      </w:rPr>
    </w:lvl>
    <w:lvl w:ilvl="8" w:tplc="9BD0EEE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8B07DB"/>
    <w:multiLevelType w:val="hybridMultilevel"/>
    <w:tmpl w:val="FA40048A"/>
    <w:lvl w:ilvl="0" w:tplc="738E9D74">
      <w:start w:val="1"/>
      <w:numFmt w:val="bullet"/>
      <w:lvlText w:val="•"/>
      <w:lvlJc w:val="left"/>
      <w:pPr>
        <w:tabs>
          <w:tab w:val="num" w:pos="720"/>
        </w:tabs>
        <w:ind w:left="720" w:hanging="360"/>
      </w:pPr>
      <w:rPr>
        <w:rFonts w:ascii="Arial" w:hAnsi="Arial" w:hint="default"/>
      </w:rPr>
    </w:lvl>
    <w:lvl w:ilvl="1" w:tplc="18F2620C" w:tentative="1">
      <w:start w:val="1"/>
      <w:numFmt w:val="bullet"/>
      <w:lvlText w:val="•"/>
      <w:lvlJc w:val="left"/>
      <w:pPr>
        <w:tabs>
          <w:tab w:val="num" w:pos="1440"/>
        </w:tabs>
        <w:ind w:left="1440" w:hanging="360"/>
      </w:pPr>
      <w:rPr>
        <w:rFonts w:ascii="Arial" w:hAnsi="Arial" w:hint="default"/>
      </w:rPr>
    </w:lvl>
    <w:lvl w:ilvl="2" w:tplc="E5E081F4" w:tentative="1">
      <w:start w:val="1"/>
      <w:numFmt w:val="bullet"/>
      <w:lvlText w:val="•"/>
      <w:lvlJc w:val="left"/>
      <w:pPr>
        <w:tabs>
          <w:tab w:val="num" w:pos="2160"/>
        </w:tabs>
        <w:ind w:left="2160" w:hanging="360"/>
      </w:pPr>
      <w:rPr>
        <w:rFonts w:ascii="Arial" w:hAnsi="Arial" w:hint="default"/>
      </w:rPr>
    </w:lvl>
    <w:lvl w:ilvl="3" w:tplc="01206BFC" w:tentative="1">
      <w:start w:val="1"/>
      <w:numFmt w:val="bullet"/>
      <w:lvlText w:val="•"/>
      <w:lvlJc w:val="left"/>
      <w:pPr>
        <w:tabs>
          <w:tab w:val="num" w:pos="2880"/>
        </w:tabs>
        <w:ind w:left="2880" w:hanging="360"/>
      </w:pPr>
      <w:rPr>
        <w:rFonts w:ascii="Arial" w:hAnsi="Arial" w:hint="default"/>
      </w:rPr>
    </w:lvl>
    <w:lvl w:ilvl="4" w:tplc="24CADD08" w:tentative="1">
      <w:start w:val="1"/>
      <w:numFmt w:val="bullet"/>
      <w:lvlText w:val="•"/>
      <w:lvlJc w:val="left"/>
      <w:pPr>
        <w:tabs>
          <w:tab w:val="num" w:pos="3600"/>
        </w:tabs>
        <w:ind w:left="3600" w:hanging="360"/>
      </w:pPr>
      <w:rPr>
        <w:rFonts w:ascii="Arial" w:hAnsi="Arial" w:hint="default"/>
      </w:rPr>
    </w:lvl>
    <w:lvl w:ilvl="5" w:tplc="2DBCD63E" w:tentative="1">
      <w:start w:val="1"/>
      <w:numFmt w:val="bullet"/>
      <w:lvlText w:val="•"/>
      <w:lvlJc w:val="left"/>
      <w:pPr>
        <w:tabs>
          <w:tab w:val="num" w:pos="4320"/>
        </w:tabs>
        <w:ind w:left="4320" w:hanging="360"/>
      </w:pPr>
      <w:rPr>
        <w:rFonts w:ascii="Arial" w:hAnsi="Arial" w:hint="default"/>
      </w:rPr>
    </w:lvl>
    <w:lvl w:ilvl="6" w:tplc="C868E672" w:tentative="1">
      <w:start w:val="1"/>
      <w:numFmt w:val="bullet"/>
      <w:lvlText w:val="•"/>
      <w:lvlJc w:val="left"/>
      <w:pPr>
        <w:tabs>
          <w:tab w:val="num" w:pos="5040"/>
        </w:tabs>
        <w:ind w:left="5040" w:hanging="360"/>
      </w:pPr>
      <w:rPr>
        <w:rFonts w:ascii="Arial" w:hAnsi="Arial" w:hint="default"/>
      </w:rPr>
    </w:lvl>
    <w:lvl w:ilvl="7" w:tplc="4D30AE6E" w:tentative="1">
      <w:start w:val="1"/>
      <w:numFmt w:val="bullet"/>
      <w:lvlText w:val="•"/>
      <w:lvlJc w:val="left"/>
      <w:pPr>
        <w:tabs>
          <w:tab w:val="num" w:pos="5760"/>
        </w:tabs>
        <w:ind w:left="5760" w:hanging="360"/>
      </w:pPr>
      <w:rPr>
        <w:rFonts w:ascii="Arial" w:hAnsi="Arial" w:hint="default"/>
      </w:rPr>
    </w:lvl>
    <w:lvl w:ilvl="8" w:tplc="536E01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AF5814"/>
    <w:multiLevelType w:val="hybridMultilevel"/>
    <w:tmpl w:val="7F4E557E"/>
    <w:lvl w:ilvl="0" w:tplc="459CF070">
      <w:start w:val="1"/>
      <w:numFmt w:val="decimal"/>
      <w:lvlText w:val="%1."/>
      <w:lvlJc w:val="left"/>
      <w:pPr>
        <w:tabs>
          <w:tab w:val="num" w:pos="720"/>
        </w:tabs>
        <w:ind w:left="720" w:hanging="360"/>
      </w:pPr>
    </w:lvl>
    <w:lvl w:ilvl="1" w:tplc="7BACE71A" w:tentative="1">
      <w:start w:val="1"/>
      <w:numFmt w:val="decimal"/>
      <w:lvlText w:val="%2."/>
      <w:lvlJc w:val="left"/>
      <w:pPr>
        <w:tabs>
          <w:tab w:val="num" w:pos="1440"/>
        </w:tabs>
        <w:ind w:left="1440" w:hanging="360"/>
      </w:pPr>
    </w:lvl>
    <w:lvl w:ilvl="2" w:tplc="66C62E9E" w:tentative="1">
      <w:start w:val="1"/>
      <w:numFmt w:val="decimal"/>
      <w:lvlText w:val="%3."/>
      <w:lvlJc w:val="left"/>
      <w:pPr>
        <w:tabs>
          <w:tab w:val="num" w:pos="2160"/>
        </w:tabs>
        <w:ind w:left="2160" w:hanging="360"/>
      </w:pPr>
    </w:lvl>
    <w:lvl w:ilvl="3" w:tplc="D2BE3C60" w:tentative="1">
      <w:start w:val="1"/>
      <w:numFmt w:val="decimal"/>
      <w:lvlText w:val="%4."/>
      <w:lvlJc w:val="left"/>
      <w:pPr>
        <w:tabs>
          <w:tab w:val="num" w:pos="2880"/>
        </w:tabs>
        <w:ind w:left="2880" w:hanging="360"/>
      </w:pPr>
    </w:lvl>
    <w:lvl w:ilvl="4" w:tplc="A6BE4B0C" w:tentative="1">
      <w:start w:val="1"/>
      <w:numFmt w:val="decimal"/>
      <w:lvlText w:val="%5."/>
      <w:lvlJc w:val="left"/>
      <w:pPr>
        <w:tabs>
          <w:tab w:val="num" w:pos="3600"/>
        </w:tabs>
        <w:ind w:left="3600" w:hanging="360"/>
      </w:pPr>
    </w:lvl>
    <w:lvl w:ilvl="5" w:tplc="58F658B6" w:tentative="1">
      <w:start w:val="1"/>
      <w:numFmt w:val="decimal"/>
      <w:lvlText w:val="%6."/>
      <w:lvlJc w:val="left"/>
      <w:pPr>
        <w:tabs>
          <w:tab w:val="num" w:pos="4320"/>
        </w:tabs>
        <w:ind w:left="4320" w:hanging="360"/>
      </w:pPr>
    </w:lvl>
    <w:lvl w:ilvl="6" w:tplc="AA669F62" w:tentative="1">
      <w:start w:val="1"/>
      <w:numFmt w:val="decimal"/>
      <w:lvlText w:val="%7."/>
      <w:lvlJc w:val="left"/>
      <w:pPr>
        <w:tabs>
          <w:tab w:val="num" w:pos="5040"/>
        </w:tabs>
        <w:ind w:left="5040" w:hanging="360"/>
      </w:pPr>
    </w:lvl>
    <w:lvl w:ilvl="7" w:tplc="FC5E2510" w:tentative="1">
      <w:start w:val="1"/>
      <w:numFmt w:val="decimal"/>
      <w:lvlText w:val="%8."/>
      <w:lvlJc w:val="left"/>
      <w:pPr>
        <w:tabs>
          <w:tab w:val="num" w:pos="5760"/>
        </w:tabs>
        <w:ind w:left="5760" w:hanging="360"/>
      </w:pPr>
    </w:lvl>
    <w:lvl w:ilvl="8" w:tplc="25EE69AE" w:tentative="1">
      <w:start w:val="1"/>
      <w:numFmt w:val="decimal"/>
      <w:lvlText w:val="%9."/>
      <w:lvlJc w:val="left"/>
      <w:pPr>
        <w:tabs>
          <w:tab w:val="num" w:pos="6480"/>
        </w:tabs>
        <w:ind w:left="6480" w:hanging="360"/>
      </w:pPr>
    </w:lvl>
  </w:abstractNum>
  <w:abstractNum w:abstractNumId="12" w15:restartNumberingAfterBreak="0">
    <w:nsid w:val="329078F8"/>
    <w:multiLevelType w:val="hybridMultilevel"/>
    <w:tmpl w:val="11CE7132"/>
    <w:lvl w:ilvl="0" w:tplc="ED6E43C8">
      <w:start w:val="1"/>
      <w:numFmt w:val="bullet"/>
      <w:lvlText w:val="•"/>
      <w:lvlJc w:val="left"/>
      <w:pPr>
        <w:tabs>
          <w:tab w:val="num" w:pos="720"/>
        </w:tabs>
        <w:ind w:left="720" w:hanging="360"/>
      </w:pPr>
      <w:rPr>
        <w:rFonts w:ascii="Arial" w:hAnsi="Arial" w:hint="default"/>
      </w:rPr>
    </w:lvl>
    <w:lvl w:ilvl="1" w:tplc="D0387F7A" w:tentative="1">
      <w:start w:val="1"/>
      <w:numFmt w:val="bullet"/>
      <w:lvlText w:val="•"/>
      <w:lvlJc w:val="left"/>
      <w:pPr>
        <w:tabs>
          <w:tab w:val="num" w:pos="1440"/>
        </w:tabs>
        <w:ind w:left="1440" w:hanging="360"/>
      </w:pPr>
      <w:rPr>
        <w:rFonts w:ascii="Arial" w:hAnsi="Arial" w:hint="default"/>
      </w:rPr>
    </w:lvl>
    <w:lvl w:ilvl="2" w:tplc="ED42A9E4" w:tentative="1">
      <w:start w:val="1"/>
      <w:numFmt w:val="bullet"/>
      <w:lvlText w:val="•"/>
      <w:lvlJc w:val="left"/>
      <w:pPr>
        <w:tabs>
          <w:tab w:val="num" w:pos="2160"/>
        </w:tabs>
        <w:ind w:left="2160" w:hanging="360"/>
      </w:pPr>
      <w:rPr>
        <w:rFonts w:ascii="Arial" w:hAnsi="Arial" w:hint="default"/>
      </w:rPr>
    </w:lvl>
    <w:lvl w:ilvl="3" w:tplc="2242ABAA" w:tentative="1">
      <w:start w:val="1"/>
      <w:numFmt w:val="bullet"/>
      <w:lvlText w:val="•"/>
      <w:lvlJc w:val="left"/>
      <w:pPr>
        <w:tabs>
          <w:tab w:val="num" w:pos="2880"/>
        </w:tabs>
        <w:ind w:left="2880" w:hanging="360"/>
      </w:pPr>
      <w:rPr>
        <w:rFonts w:ascii="Arial" w:hAnsi="Arial" w:hint="default"/>
      </w:rPr>
    </w:lvl>
    <w:lvl w:ilvl="4" w:tplc="45BE1508" w:tentative="1">
      <w:start w:val="1"/>
      <w:numFmt w:val="bullet"/>
      <w:lvlText w:val="•"/>
      <w:lvlJc w:val="left"/>
      <w:pPr>
        <w:tabs>
          <w:tab w:val="num" w:pos="3600"/>
        </w:tabs>
        <w:ind w:left="3600" w:hanging="360"/>
      </w:pPr>
      <w:rPr>
        <w:rFonts w:ascii="Arial" w:hAnsi="Arial" w:hint="default"/>
      </w:rPr>
    </w:lvl>
    <w:lvl w:ilvl="5" w:tplc="5558A148" w:tentative="1">
      <w:start w:val="1"/>
      <w:numFmt w:val="bullet"/>
      <w:lvlText w:val="•"/>
      <w:lvlJc w:val="left"/>
      <w:pPr>
        <w:tabs>
          <w:tab w:val="num" w:pos="4320"/>
        </w:tabs>
        <w:ind w:left="4320" w:hanging="360"/>
      </w:pPr>
      <w:rPr>
        <w:rFonts w:ascii="Arial" w:hAnsi="Arial" w:hint="default"/>
      </w:rPr>
    </w:lvl>
    <w:lvl w:ilvl="6" w:tplc="E1CCF13C" w:tentative="1">
      <w:start w:val="1"/>
      <w:numFmt w:val="bullet"/>
      <w:lvlText w:val="•"/>
      <w:lvlJc w:val="left"/>
      <w:pPr>
        <w:tabs>
          <w:tab w:val="num" w:pos="5040"/>
        </w:tabs>
        <w:ind w:left="5040" w:hanging="360"/>
      </w:pPr>
      <w:rPr>
        <w:rFonts w:ascii="Arial" w:hAnsi="Arial" w:hint="default"/>
      </w:rPr>
    </w:lvl>
    <w:lvl w:ilvl="7" w:tplc="3B92A422" w:tentative="1">
      <w:start w:val="1"/>
      <w:numFmt w:val="bullet"/>
      <w:lvlText w:val="•"/>
      <w:lvlJc w:val="left"/>
      <w:pPr>
        <w:tabs>
          <w:tab w:val="num" w:pos="5760"/>
        </w:tabs>
        <w:ind w:left="5760" w:hanging="360"/>
      </w:pPr>
      <w:rPr>
        <w:rFonts w:ascii="Arial" w:hAnsi="Arial" w:hint="default"/>
      </w:rPr>
    </w:lvl>
    <w:lvl w:ilvl="8" w:tplc="4AC844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ED2969"/>
    <w:multiLevelType w:val="hybridMultilevel"/>
    <w:tmpl w:val="D1180806"/>
    <w:lvl w:ilvl="0" w:tplc="09DEDCCE">
      <w:start w:val="1"/>
      <w:numFmt w:val="bullet"/>
      <w:lvlText w:val="•"/>
      <w:lvlJc w:val="left"/>
      <w:pPr>
        <w:tabs>
          <w:tab w:val="num" w:pos="720"/>
        </w:tabs>
        <w:ind w:left="720" w:hanging="360"/>
      </w:pPr>
      <w:rPr>
        <w:rFonts w:ascii="Arial" w:hAnsi="Arial" w:hint="default"/>
      </w:rPr>
    </w:lvl>
    <w:lvl w:ilvl="1" w:tplc="870070B2" w:tentative="1">
      <w:start w:val="1"/>
      <w:numFmt w:val="bullet"/>
      <w:lvlText w:val="•"/>
      <w:lvlJc w:val="left"/>
      <w:pPr>
        <w:tabs>
          <w:tab w:val="num" w:pos="1440"/>
        </w:tabs>
        <w:ind w:left="1440" w:hanging="360"/>
      </w:pPr>
      <w:rPr>
        <w:rFonts w:ascii="Arial" w:hAnsi="Arial" w:hint="default"/>
      </w:rPr>
    </w:lvl>
    <w:lvl w:ilvl="2" w:tplc="E63C32CC" w:tentative="1">
      <w:start w:val="1"/>
      <w:numFmt w:val="bullet"/>
      <w:lvlText w:val="•"/>
      <w:lvlJc w:val="left"/>
      <w:pPr>
        <w:tabs>
          <w:tab w:val="num" w:pos="2160"/>
        </w:tabs>
        <w:ind w:left="2160" w:hanging="360"/>
      </w:pPr>
      <w:rPr>
        <w:rFonts w:ascii="Arial" w:hAnsi="Arial" w:hint="default"/>
      </w:rPr>
    </w:lvl>
    <w:lvl w:ilvl="3" w:tplc="252A0DDE" w:tentative="1">
      <w:start w:val="1"/>
      <w:numFmt w:val="bullet"/>
      <w:lvlText w:val="•"/>
      <w:lvlJc w:val="left"/>
      <w:pPr>
        <w:tabs>
          <w:tab w:val="num" w:pos="2880"/>
        </w:tabs>
        <w:ind w:left="2880" w:hanging="360"/>
      </w:pPr>
      <w:rPr>
        <w:rFonts w:ascii="Arial" w:hAnsi="Arial" w:hint="default"/>
      </w:rPr>
    </w:lvl>
    <w:lvl w:ilvl="4" w:tplc="7150A986" w:tentative="1">
      <w:start w:val="1"/>
      <w:numFmt w:val="bullet"/>
      <w:lvlText w:val="•"/>
      <w:lvlJc w:val="left"/>
      <w:pPr>
        <w:tabs>
          <w:tab w:val="num" w:pos="3600"/>
        </w:tabs>
        <w:ind w:left="3600" w:hanging="360"/>
      </w:pPr>
      <w:rPr>
        <w:rFonts w:ascii="Arial" w:hAnsi="Arial" w:hint="default"/>
      </w:rPr>
    </w:lvl>
    <w:lvl w:ilvl="5" w:tplc="F4CA8BDA" w:tentative="1">
      <w:start w:val="1"/>
      <w:numFmt w:val="bullet"/>
      <w:lvlText w:val="•"/>
      <w:lvlJc w:val="left"/>
      <w:pPr>
        <w:tabs>
          <w:tab w:val="num" w:pos="4320"/>
        </w:tabs>
        <w:ind w:left="4320" w:hanging="360"/>
      </w:pPr>
      <w:rPr>
        <w:rFonts w:ascii="Arial" w:hAnsi="Arial" w:hint="default"/>
      </w:rPr>
    </w:lvl>
    <w:lvl w:ilvl="6" w:tplc="96A49330" w:tentative="1">
      <w:start w:val="1"/>
      <w:numFmt w:val="bullet"/>
      <w:lvlText w:val="•"/>
      <w:lvlJc w:val="left"/>
      <w:pPr>
        <w:tabs>
          <w:tab w:val="num" w:pos="5040"/>
        </w:tabs>
        <w:ind w:left="5040" w:hanging="360"/>
      </w:pPr>
      <w:rPr>
        <w:rFonts w:ascii="Arial" w:hAnsi="Arial" w:hint="default"/>
      </w:rPr>
    </w:lvl>
    <w:lvl w:ilvl="7" w:tplc="12E09ACC" w:tentative="1">
      <w:start w:val="1"/>
      <w:numFmt w:val="bullet"/>
      <w:lvlText w:val="•"/>
      <w:lvlJc w:val="left"/>
      <w:pPr>
        <w:tabs>
          <w:tab w:val="num" w:pos="5760"/>
        </w:tabs>
        <w:ind w:left="5760" w:hanging="360"/>
      </w:pPr>
      <w:rPr>
        <w:rFonts w:ascii="Arial" w:hAnsi="Arial" w:hint="default"/>
      </w:rPr>
    </w:lvl>
    <w:lvl w:ilvl="8" w:tplc="2818A7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541056"/>
    <w:multiLevelType w:val="hybridMultilevel"/>
    <w:tmpl w:val="AD1ECBCC"/>
    <w:lvl w:ilvl="0" w:tplc="FB8CD2DC">
      <w:start w:val="1"/>
      <w:numFmt w:val="bullet"/>
      <w:lvlText w:val="•"/>
      <w:lvlJc w:val="left"/>
      <w:pPr>
        <w:tabs>
          <w:tab w:val="num" w:pos="720"/>
        </w:tabs>
        <w:ind w:left="720" w:hanging="360"/>
      </w:pPr>
      <w:rPr>
        <w:rFonts w:ascii="Arial" w:hAnsi="Arial" w:hint="default"/>
      </w:rPr>
    </w:lvl>
    <w:lvl w:ilvl="1" w:tplc="E9B20B88" w:tentative="1">
      <w:start w:val="1"/>
      <w:numFmt w:val="bullet"/>
      <w:lvlText w:val="•"/>
      <w:lvlJc w:val="left"/>
      <w:pPr>
        <w:tabs>
          <w:tab w:val="num" w:pos="1440"/>
        </w:tabs>
        <w:ind w:left="1440" w:hanging="360"/>
      </w:pPr>
      <w:rPr>
        <w:rFonts w:ascii="Arial" w:hAnsi="Arial" w:hint="default"/>
      </w:rPr>
    </w:lvl>
    <w:lvl w:ilvl="2" w:tplc="B67C2CD0" w:tentative="1">
      <w:start w:val="1"/>
      <w:numFmt w:val="bullet"/>
      <w:lvlText w:val="•"/>
      <w:lvlJc w:val="left"/>
      <w:pPr>
        <w:tabs>
          <w:tab w:val="num" w:pos="2160"/>
        </w:tabs>
        <w:ind w:left="2160" w:hanging="360"/>
      </w:pPr>
      <w:rPr>
        <w:rFonts w:ascii="Arial" w:hAnsi="Arial" w:hint="default"/>
      </w:rPr>
    </w:lvl>
    <w:lvl w:ilvl="3" w:tplc="B16CFFAC" w:tentative="1">
      <w:start w:val="1"/>
      <w:numFmt w:val="bullet"/>
      <w:lvlText w:val="•"/>
      <w:lvlJc w:val="left"/>
      <w:pPr>
        <w:tabs>
          <w:tab w:val="num" w:pos="2880"/>
        </w:tabs>
        <w:ind w:left="2880" w:hanging="360"/>
      </w:pPr>
      <w:rPr>
        <w:rFonts w:ascii="Arial" w:hAnsi="Arial" w:hint="default"/>
      </w:rPr>
    </w:lvl>
    <w:lvl w:ilvl="4" w:tplc="24182648" w:tentative="1">
      <w:start w:val="1"/>
      <w:numFmt w:val="bullet"/>
      <w:lvlText w:val="•"/>
      <w:lvlJc w:val="left"/>
      <w:pPr>
        <w:tabs>
          <w:tab w:val="num" w:pos="3600"/>
        </w:tabs>
        <w:ind w:left="3600" w:hanging="360"/>
      </w:pPr>
      <w:rPr>
        <w:rFonts w:ascii="Arial" w:hAnsi="Arial" w:hint="default"/>
      </w:rPr>
    </w:lvl>
    <w:lvl w:ilvl="5" w:tplc="F3C43FFE" w:tentative="1">
      <w:start w:val="1"/>
      <w:numFmt w:val="bullet"/>
      <w:lvlText w:val="•"/>
      <w:lvlJc w:val="left"/>
      <w:pPr>
        <w:tabs>
          <w:tab w:val="num" w:pos="4320"/>
        </w:tabs>
        <w:ind w:left="4320" w:hanging="360"/>
      </w:pPr>
      <w:rPr>
        <w:rFonts w:ascii="Arial" w:hAnsi="Arial" w:hint="default"/>
      </w:rPr>
    </w:lvl>
    <w:lvl w:ilvl="6" w:tplc="75748896" w:tentative="1">
      <w:start w:val="1"/>
      <w:numFmt w:val="bullet"/>
      <w:lvlText w:val="•"/>
      <w:lvlJc w:val="left"/>
      <w:pPr>
        <w:tabs>
          <w:tab w:val="num" w:pos="5040"/>
        </w:tabs>
        <w:ind w:left="5040" w:hanging="360"/>
      </w:pPr>
      <w:rPr>
        <w:rFonts w:ascii="Arial" w:hAnsi="Arial" w:hint="default"/>
      </w:rPr>
    </w:lvl>
    <w:lvl w:ilvl="7" w:tplc="6E2E6B20" w:tentative="1">
      <w:start w:val="1"/>
      <w:numFmt w:val="bullet"/>
      <w:lvlText w:val="•"/>
      <w:lvlJc w:val="left"/>
      <w:pPr>
        <w:tabs>
          <w:tab w:val="num" w:pos="5760"/>
        </w:tabs>
        <w:ind w:left="5760" w:hanging="360"/>
      </w:pPr>
      <w:rPr>
        <w:rFonts w:ascii="Arial" w:hAnsi="Arial" w:hint="default"/>
      </w:rPr>
    </w:lvl>
    <w:lvl w:ilvl="8" w:tplc="1E4A73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9A147F"/>
    <w:multiLevelType w:val="hybridMultilevel"/>
    <w:tmpl w:val="0160F726"/>
    <w:lvl w:ilvl="0" w:tplc="FC32C30E">
      <w:start w:val="1"/>
      <w:numFmt w:val="bullet"/>
      <w:lvlText w:val="•"/>
      <w:lvlJc w:val="left"/>
      <w:pPr>
        <w:tabs>
          <w:tab w:val="num" w:pos="720"/>
        </w:tabs>
        <w:ind w:left="720" w:hanging="360"/>
      </w:pPr>
      <w:rPr>
        <w:rFonts w:ascii="Arial" w:hAnsi="Arial" w:hint="default"/>
      </w:rPr>
    </w:lvl>
    <w:lvl w:ilvl="1" w:tplc="6E52A422" w:tentative="1">
      <w:start w:val="1"/>
      <w:numFmt w:val="bullet"/>
      <w:lvlText w:val="•"/>
      <w:lvlJc w:val="left"/>
      <w:pPr>
        <w:tabs>
          <w:tab w:val="num" w:pos="1440"/>
        </w:tabs>
        <w:ind w:left="1440" w:hanging="360"/>
      </w:pPr>
      <w:rPr>
        <w:rFonts w:ascii="Arial" w:hAnsi="Arial" w:hint="default"/>
      </w:rPr>
    </w:lvl>
    <w:lvl w:ilvl="2" w:tplc="524A419E" w:tentative="1">
      <w:start w:val="1"/>
      <w:numFmt w:val="bullet"/>
      <w:lvlText w:val="•"/>
      <w:lvlJc w:val="left"/>
      <w:pPr>
        <w:tabs>
          <w:tab w:val="num" w:pos="2160"/>
        </w:tabs>
        <w:ind w:left="2160" w:hanging="360"/>
      </w:pPr>
      <w:rPr>
        <w:rFonts w:ascii="Arial" w:hAnsi="Arial" w:hint="default"/>
      </w:rPr>
    </w:lvl>
    <w:lvl w:ilvl="3" w:tplc="BC660EF8" w:tentative="1">
      <w:start w:val="1"/>
      <w:numFmt w:val="bullet"/>
      <w:lvlText w:val="•"/>
      <w:lvlJc w:val="left"/>
      <w:pPr>
        <w:tabs>
          <w:tab w:val="num" w:pos="2880"/>
        </w:tabs>
        <w:ind w:left="2880" w:hanging="360"/>
      </w:pPr>
      <w:rPr>
        <w:rFonts w:ascii="Arial" w:hAnsi="Arial" w:hint="default"/>
      </w:rPr>
    </w:lvl>
    <w:lvl w:ilvl="4" w:tplc="9370D44E" w:tentative="1">
      <w:start w:val="1"/>
      <w:numFmt w:val="bullet"/>
      <w:lvlText w:val="•"/>
      <w:lvlJc w:val="left"/>
      <w:pPr>
        <w:tabs>
          <w:tab w:val="num" w:pos="3600"/>
        </w:tabs>
        <w:ind w:left="3600" w:hanging="360"/>
      </w:pPr>
      <w:rPr>
        <w:rFonts w:ascii="Arial" w:hAnsi="Arial" w:hint="default"/>
      </w:rPr>
    </w:lvl>
    <w:lvl w:ilvl="5" w:tplc="3554509E" w:tentative="1">
      <w:start w:val="1"/>
      <w:numFmt w:val="bullet"/>
      <w:lvlText w:val="•"/>
      <w:lvlJc w:val="left"/>
      <w:pPr>
        <w:tabs>
          <w:tab w:val="num" w:pos="4320"/>
        </w:tabs>
        <w:ind w:left="4320" w:hanging="360"/>
      </w:pPr>
      <w:rPr>
        <w:rFonts w:ascii="Arial" w:hAnsi="Arial" w:hint="default"/>
      </w:rPr>
    </w:lvl>
    <w:lvl w:ilvl="6" w:tplc="2A50B7D2" w:tentative="1">
      <w:start w:val="1"/>
      <w:numFmt w:val="bullet"/>
      <w:lvlText w:val="•"/>
      <w:lvlJc w:val="left"/>
      <w:pPr>
        <w:tabs>
          <w:tab w:val="num" w:pos="5040"/>
        </w:tabs>
        <w:ind w:left="5040" w:hanging="360"/>
      </w:pPr>
      <w:rPr>
        <w:rFonts w:ascii="Arial" w:hAnsi="Arial" w:hint="default"/>
      </w:rPr>
    </w:lvl>
    <w:lvl w:ilvl="7" w:tplc="8B9AF608" w:tentative="1">
      <w:start w:val="1"/>
      <w:numFmt w:val="bullet"/>
      <w:lvlText w:val="•"/>
      <w:lvlJc w:val="left"/>
      <w:pPr>
        <w:tabs>
          <w:tab w:val="num" w:pos="5760"/>
        </w:tabs>
        <w:ind w:left="5760" w:hanging="360"/>
      </w:pPr>
      <w:rPr>
        <w:rFonts w:ascii="Arial" w:hAnsi="Arial" w:hint="default"/>
      </w:rPr>
    </w:lvl>
    <w:lvl w:ilvl="8" w:tplc="42CE427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311A64"/>
    <w:multiLevelType w:val="hybridMultilevel"/>
    <w:tmpl w:val="574E9FE8"/>
    <w:lvl w:ilvl="0" w:tplc="20B078F2">
      <w:start w:val="1"/>
      <w:numFmt w:val="bullet"/>
      <w:lvlText w:val="•"/>
      <w:lvlJc w:val="left"/>
      <w:pPr>
        <w:tabs>
          <w:tab w:val="num" w:pos="720"/>
        </w:tabs>
        <w:ind w:left="720" w:hanging="360"/>
      </w:pPr>
      <w:rPr>
        <w:rFonts w:ascii="Arial" w:hAnsi="Arial" w:hint="default"/>
      </w:rPr>
    </w:lvl>
    <w:lvl w:ilvl="1" w:tplc="5D4A6BF4" w:tentative="1">
      <w:start w:val="1"/>
      <w:numFmt w:val="bullet"/>
      <w:lvlText w:val="•"/>
      <w:lvlJc w:val="left"/>
      <w:pPr>
        <w:tabs>
          <w:tab w:val="num" w:pos="1440"/>
        </w:tabs>
        <w:ind w:left="1440" w:hanging="360"/>
      </w:pPr>
      <w:rPr>
        <w:rFonts w:ascii="Arial" w:hAnsi="Arial" w:hint="default"/>
      </w:rPr>
    </w:lvl>
    <w:lvl w:ilvl="2" w:tplc="C95684BA" w:tentative="1">
      <w:start w:val="1"/>
      <w:numFmt w:val="bullet"/>
      <w:lvlText w:val="•"/>
      <w:lvlJc w:val="left"/>
      <w:pPr>
        <w:tabs>
          <w:tab w:val="num" w:pos="2160"/>
        </w:tabs>
        <w:ind w:left="2160" w:hanging="360"/>
      </w:pPr>
      <w:rPr>
        <w:rFonts w:ascii="Arial" w:hAnsi="Arial" w:hint="default"/>
      </w:rPr>
    </w:lvl>
    <w:lvl w:ilvl="3" w:tplc="63D08232" w:tentative="1">
      <w:start w:val="1"/>
      <w:numFmt w:val="bullet"/>
      <w:lvlText w:val="•"/>
      <w:lvlJc w:val="left"/>
      <w:pPr>
        <w:tabs>
          <w:tab w:val="num" w:pos="2880"/>
        </w:tabs>
        <w:ind w:left="2880" w:hanging="360"/>
      </w:pPr>
      <w:rPr>
        <w:rFonts w:ascii="Arial" w:hAnsi="Arial" w:hint="default"/>
      </w:rPr>
    </w:lvl>
    <w:lvl w:ilvl="4" w:tplc="5940574A" w:tentative="1">
      <w:start w:val="1"/>
      <w:numFmt w:val="bullet"/>
      <w:lvlText w:val="•"/>
      <w:lvlJc w:val="left"/>
      <w:pPr>
        <w:tabs>
          <w:tab w:val="num" w:pos="3600"/>
        </w:tabs>
        <w:ind w:left="3600" w:hanging="360"/>
      </w:pPr>
      <w:rPr>
        <w:rFonts w:ascii="Arial" w:hAnsi="Arial" w:hint="default"/>
      </w:rPr>
    </w:lvl>
    <w:lvl w:ilvl="5" w:tplc="193ED1E0" w:tentative="1">
      <w:start w:val="1"/>
      <w:numFmt w:val="bullet"/>
      <w:lvlText w:val="•"/>
      <w:lvlJc w:val="left"/>
      <w:pPr>
        <w:tabs>
          <w:tab w:val="num" w:pos="4320"/>
        </w:tabs>
        <w:ind w:left="4320" w:hanging="360"/>
      </w:pPr>
      <w:rPr>
        <w:rFonts w:ascii="Arial" w:hAnsi="Arial" w:hint="default"/>
      </w:rPr>
    </w:lvl>
    <w:lvl w:ilvl="6" w:tplc="2FC2758E" w:tentative="1">
      <w:start w:val="1"/>
      <w:numFmt w:val="bullet"/>
      <w:lvlText w:val="•"/>
      <w:lvlJc w:val="left"/>
      <w:pPr>
        <w:tabs>
          <w:tab w:val="num" w:pos="5040"/>
        </w:tabs>
        <w:ind w:left="5040" w:hanging="360"/>
      </w:pPr>
      <w:rPr>
        <w:rFonts w:ascii="Arial" w:hAnsi="Arial" w:hint="default"/>
      </w:rPr>
    </w:lvl>
    <w:lvl w:ilvl="7" w:tplc="6422CA72" w:tentative="1">
      <w:start w:val="1"/>
      <w:numFmt w:val="bullet"/>
      <w:lvlText w:val="•"/>
      <w:lvlJc w:val="left"/>
      <w:pPr>
        <w:tabs>
          <w:tab w:val="num" w:pos="5760"/>
        </w:tabs>
        <w:ind w:left="5760" w:hanging="360"/>
      </w:pPr>
      <w:rPr>
        <w:rFonts w:ascii="Arial" w:hAnsi="Arial" w:hint="default"/>
      </w:rPr>
    </w:lvl>
    <w:lvl w:ilvl="8" w:tplc="F3A0ED6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3F07A0"/>
    <w:multiLevelType w:val="hybridMultilevel"/>
    <w:tmpl w:val="56D0DE58"/>
    <w:lvl w:ilvl="0" w:tplc="8624928C">
      <w:start w:val="1"/>
      <w:numFmt w:val="bullet"/>
      <w:lvlText w:val="•"/>
      <w:lvlJc w:val="left"/>
      <w:pPr>
        <w:tabs>
          <w:tab w:val="num" w:pos="720"/>
        </w:tabs>
        <w:ind w:left="720" w:hanging="360"/>
      </w:pPr>
      <w:rPr>
        <w:rFonts w:ascii="Arial" w:hAnsi="Arial" w:hint="default"/>
      </w:rPr>
    </w:lvl>
    <w:lvl w:ilvl="1" w:tplc="6DA26E3E" w:tentative="1">
      <w:start w:val="1"/>
      <w:numFmt w:val="bullet"/>
      <w:lvlText w:val="•"/>
      <w:lvlJc w:val="left"/>
      <w:pPr>
        <w:tabs>
          <w:tab w:val="num" w:pos="1440"/>
        </w:tabs>
        <w:ind w:left="1440" w:hanging="360"/>
      </w:pPr>
      <w:rPr>
        <w:rFonts w:ascii="Arial" w:hAnsi="Arial" w:hint="default"/>
      </w:rPr>
    </w:lvl>
    <w:lvl w:ilvl="2" w:tplc="BF349E12" w:tentative="1">
      <w:start w:val="1"/>
      <w:numFmt w:val="bullet"/>
      <w:lvlText w:val="•"/>
      <w:lvlJc w:val="left"/>
      <w:pPr>
        <w:tabs>
          <w:tab w:val="num" w:pos="2160"/>
        </w:tabs>
        <w:ind w:left="2160" w:hanging="360"/>
      </w:pPr>
      <w:rPr>
        <w:rFonts w:ascii="Arial" w:hAnsi="Arial" w:hint="default"/>
      </w:rPr>
    </w:lvl>
    <w:lvl w:ilvl="3" w:tplc="832CCF18" w:tentative="1">
      <w:start w:val="1"/>
      <w:numFmt w:val="bullet"/>
      <w:lvlText w:val="•"/>
      <w:lvlJc w:val="left"/>
      <w:pPr>
        <w:tabs>
          <w:tab w:val="num" w:pos="2880"/>
        </w:tabs>
        <w:ind w:left="2880" w:hanging="360"/>
      </w:pPr>
      <w:rPr>
        <w:rFonts w:ascii="Arial" w:hAnsi="Arial" w:hint="default"/>
      </w:rPr>
    </w:lvl>
    <w:lvl w:ilvl="4" w:tplc="62863D8A" w:tentative="1">
      <w:start w:val="1"/>
      <w:numFmt w:val="bullet"/>
      <w:lvlText w:val="•"/>
      <w:lvlJc w:val="left"/>
      <w:pPr>
        <w:tabs>
          <w:tab w:val="num" w:pos="3600"/>
        </w:tabs>
        <w:ind w:left="3600" w:hanging="360"/>
      </w:pPr>
      <w:rPr>
        <w:rFonts w:ascii="Arial" w:hAnsi="Arial" w:hint="default"/>
      </w:rPr>
    </w:lvl>
    <w:lvl w:ilvl="5" w:tplc="3CE22D8A" w:tentative="1">
      <w:start w:val="1"/>
      <w:numFmt w:val="bullet"/>
      <w:lvlText w:val="•"/>
      <w:lvlJc w:val="left"/>
      <w:pPr>
        <w:tabs>
          <w:tab w:val="num" w:pos="4320"/>
        </w:tabs>
        <w:ind w:left="4320" w:hanging="360"/>
      </w:pPr>
      <w:rPr>
        <w:rFonts w:ascii="Arial" w:hAnsi="Arial" w:hint="default"/>
      </w:rPr>
    </w:lvl>
    <w:lvl w:ilvl="6" w:tplc="95A8E3B8" w:tentative="1">
      <w:start w:val="1"/>
      <w:numFmt w:val="bullet"/>
      <w:lvlText w:val="•"/>
      <w:lvlJc w:val="left"/>
      <w:pPr>
        <w:tabs>
          <w:tab w:val="num" w:pos="5040"/>
        </w:tabs>
        <w:ind w:left="5040" w:hanging="360"/>
      </w:pPr>
      <w:rPr>
        <w:rFonts w:ascii="Arial" w:hAnsi="Arial" w:hint="default"/>
      </w:rPr>
    </w:lvl>
    <w:lvl w:ilvl="7" w:tplc="B4BE8108" w:tentative="1">
      <w:start w:val="1"/>
      <w:numFmt w:val="bullet"/>
      <w:lvlText w:val="•"/>
      <w:lvlJc w:val="left"/>
      <w:pPr>
        <w:tabs>
          <w:tab w:val="num" w:pos="5760"/>
        </w:tabs>
        <w:ind w:left="5760" w:hanging="360"/>
      </w:pPr>
      <w:rPr>
        <w:rFonts w:ascii="Arial" w:hAnsi="Arial" w:hint="default"/>
      </w:rPr>
    </w:lvl>
    <w:lvl w:ilvl="8" w:tplc="9D287ED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1EF2DF1"/>
    <w:multiLevelType w:val="hybridMultilevel"/>
    <w:tmpl w:val="6122C4FE"/>
    <w:lvl w:ilvl="0" w:tplc="EBCC8F38">
      <w:start w:val="1"/>
      <w:numFmt w:val="bullet"/>
      <w:lvlText w:val="•"/>
      <w:lvlJc w:val="left"/>
      <w:pPr>
        <w:tabs>
          <w:tab w:val="num" w:pos="720"/>
        </w:tabs>
        <w:ind w:left="720" w:hanging="360"/>
      </w:pPr>
      <w:rPr>
        <w:rFonts w:ascii="Arial" w:hAnsi="Arial" w:hint="default"/>
      </w:rPr>
    </w:lvl>
    <w:lvl w:ilvl="1" w:tplc="E5849EC4" w:tentative="1">
      <w:start w:val="1"/>
      <w:numFmt w:val="bullet"/>
      <w:lvlText w:val="•"/>
      <w:lvlJc w:val="left"/>
      <w:pPr>
        <w:tabs>
          <w:tab w:val="num" w:pos="1440"/>
        </w:tabs>
        <w:ind w:left="1440" w:hanging="360"/>
      </w:pPr>
      <w:rPr>
        <w:rFonts w:ascii="Arial" w:hAnsi="Arial" w:hint="default"/>
      </w:rPr>
    </w:lvl>
    <w:lvl w:ilvl="2" w:tplc="6AE4409C" w:tentative="1">
      <w:start w:val="1"/>
      <w:numFmt w:val="bullet"/>
      <w:lvlText w:val="•"/>
      <w:lvlJc w:val="left"/>
      <w:pPr>
        <w:tabs>
          <w:tab w:val="num" w:pos="2160"/>
        </w:tabs>
        <w:ind w:left="2160" w:hanging="360"/>
      </w:pPr>
      <w:rPr>
        <w:rFonts w:ascii="Arial" w:hAnsi="Arial" w:hint="default"/>
      </w:rPr>
    </w:lvl>
    <w:lvl w:ilvl="3" w:tplc="2C425B80" w:tentative="1">
      <w:start w:val="1"/>
      <w:numFmt w:val="bullet"/>
      <w:lvlText w:val="•"/>
      <w:lvlJc w:val="left"/>
      <w:pPr>
        <w:tabs>
          <w:tab w:val="num" w:pos="2880"/>
        </w:tabs>
        <w:ind w:left="2880" w:hanging="360"/>
      </w:pPr>
      <w:rPr>
        <w:rFonts w:ascii="Arial" w:hAnsi="Arial" w:hint="default"/>
      </w:rPr>
    </w:lvl>
    <w:lvl w:ilvl="4" w:tplc="BD46B3B0" w:tentative="1">
      <w:start w:val="1"/>
      <w:numFmt w:val="bullet"/>
      <w:lvlText w:val="•"/>
      <w:lvlJc w:val="left"/>
      <w:pPr>
        <w:tabs>
          <w:tab w:val="num" w:pos="3600"/>
        </w:tabs>
        <w:ind w:left="3600" w:hanging="360"/>
      </w:pPr>
      <w:rPr>
        <w:rFonts w:ascii="Arial" w:hAnsi="Arial" w:hint="default"/>
      </w:rPr>
    </w:lvl>
    <w:lvl w:ilvl="5" w:tplc="EB001DAC" w:tentative="1">
      <w:start w:val="1"/>
      <w:numFmt w:val="bullet"/>
      <w:lvlText w:val="•"/>
      <w:lvlJc w:val="left"/>
      <w:pPr>
        <w:tabs>
          <w:tab w:val="num" w:pos="4320"/>
        </w:tabs>
        <w:ind w:left="4320" w:hanging="360"/>
      </w:pPr>
      <w:rPr>
        <w:rFonts w:ascii="Arial" w:hAnsi="Arial" w:hint="default"/>
      </w:rPr>
    </w:lvl>
    <w:lvl w:ilvl="6" w:tplc="D8B080AC" w:tentative="1">
      <w:start w:val="1"/>
      <w:numFmt w:val="bullet"/>
      <w:lvlText w:val="•"/>
      <w:lvlJc w:val="left"/>
      <w:pPr>
        <w:tabs>
          <w:tab w:val="num" w:pos="5040"/>
        </w:tabs>
        <w:ind w:left="5040" w:hanging="360"/>
      </w:pPr>
      <w:rPr>
        <w:rFonts w:ascii="Arial" w:hAnsi="Arial" w:hint="default"/>
      </w:rPr>
    </w:lvl>
    <w:lvl w:ilvl="7" w:tplc="AC4A467E" w:tentative="1">
      <w:start w:val="1"/>
      <w:numFmt w:val="bullet"/>
      <w:lvlText w:val="•"/>
      <w:lvlJc w:val="left"/>
      <w:pPr>
        <w:tabs>
          <w:tab w:val="num" w:pos="5760"/>
        </w:tabs>
        <w:ind w:left="5760" w:hanging="360"/>
      </w:pPr>
      <w:rPr>
        <w:rFonts w:ascii="Arial" w:hAnsi="Arial" w:hint="default"/>
      </w:rPr>
    </w:lvl>
    <w:lvl w:ilvl="8" w:tplc="A1A6DF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F6711D"/>
    <w:multiLevelType w:val="hybridMultilevel"/>
    <w:tmpl w:val="53B82EE0"/>
    <w:lvl w:ilvl="0" w:tplc="A07AE602">
      <w:start w:val="1"/>
      <w:numFmt w:val="bullet"/>
      <w:lvlText w:val="•"/>
      <w:lvlJc w:val="left"/>
      <w:pPr>
        <w:tabs>
          <w:tab w:val="num" w:pos="720"/>
        </w:tabs>
        <w:ind w:left="720" w:hanging="360"/>
      </w:pPr>
      <w:rPr>
        <w:rFonts w:ascii="Arial" w:hAnsi="Arial" w:hint="default"/>
      </w:rPr>
    </w:lvl>
    <w:lvl w:ilvl="1" w:tplc="6A76B7A0" w:tentative="1">
      <w:start w:val="1"/>
      <w:numFmt w:val="bullet"/>
      <w:lvlText w:val="•"/>
      <w:lvlJc w:val="left"/>
      <w:pPr>
        <w:tabs>
          <w:tab w:val="num" w:pos="1440"/>
        </w:tabs>
        <w:ind w:left="1440" w:hanging="360"/>
      </w:pPr>
      <w:rPr>
        <w:rFonts w:ascii="Arial" w:hAnsi="Arial" w:hint="default"/>
      </w:rPr>
    </w:lvl>
    <w:lvl w:ilvl="2" w:tplc="EAD470AE" w:tentative="1">
      <w:start w:val="1"/>
      <w:numFmt w:val="bullet"/>
      <w:lvlText w:val="•"/>
      <w:lvlJc w:val="left"/>
      <w:pPr>
        <w:tabs>
          <w:tab w:val="num" w:pos="2160"/>
        </w:tabs>
        <w:ind w:left="2160" w:hanging="360"/>
      </w:pPr>
      <w:rPr>
        <w:rFonts w:ascii="Arial" w:hAnsi="Arial" w:hint="default"/>
      </w:rPr>
    </w:lvl>
    <w:lvl w:ilvl="3" w:tplc="377AA300" w:tentative="1">
      <w:start w:val="1"/>
      <w:numFmt w:val="bullet"/>
      <w:lvlText w:val="•"/>
      <w:lvlJc w:val="left"/>
      <w:pPr>
        <w:tabs>
          <w:tab w:val="num" w:pos="2880"/>
        </w:tabs>
        <w:ind w:left="2880" w:hanging="360"/>
      </w:pPr>
      <w:rPr>
        <w:rFonts w:ascii="Arial" w:hAnsi="Arial" w:hint="default"/>
      </w:rPr>
    </w:lvl>
    <w:lvl w:ilvl="4" w:tplc="A17A4CEE" w:tentative="1">
      <w:start w:val="1"/>
      <w:numFmt w:val="bullet"/>
      <w:lvlText w:val="•"/>
      <w:lvlJc w:val="left"/>
      <w:pPr>
        <w:tabs>
          <w:tab w:val="num" w:pos="3600"/>
        </w:tabs>
        <w:ind w:left="3600" w:hanging="360"/>
      </w:pPr>
      <w:rPr>
        <w:rFonts w:ascii="Arial" w:hAnsi="Arial" w:hint="default"/>
      </w:rPr>
    </w:lvl>
    <w:lvl w:ilvl="5" w:tplc="D9203E04" w:tentative="1">
      <w:start w:val="1"/>
      <w:numFmt w:val="bullet"/>
      <w:lvlText w:val="•"/>
      <w:lvlJc w:val="left"/>
      <w:pPr>
        <w:tabs>
          <w:tab w:val="num" w:pos="4320"/>
        </w:tabs>
        <w:ind w:left="4320" w:hanging="360"/>
      </w:pPr>
      <w:rPr>
        <w:rFonts w:ascii="Arial" w:hAnsi="Arial" w:hint="default"/>
      </w:rPr>
    </w:lvl>
    <w:lvl w:ilvl="6" w:tplc="9E2EF194" w:tentative="1">
      <w:start w:val="1"/>
      <w:numFmt w:val="bullet"/>
      <w:lvlText w:val="•"/>
      <w:lvlJc w:val="left"/>
      <w:pPr>
        <w:tabs>
          <w:tab w:val="num" w:pos="5040"/>
        </w:tabs>
        <w:ind w:left="5040" w:hanging="360"/>
      </w:pPr>
      <w:rPr>
        <w:rFonts w:ascii="Arial" w:hAnsi="Arial" w:hint="default"/>
      </w:rPr>
    </w:lvl>
    <w:lvl w:ilvl="7" w:tplc="4EBC0D8A" w:tentative="1">
      <w:start w:val="1"/>
      <w:numFmt w:val="bullet"/>
      <w:lvlText w:val="•"/>
      <w:lvlJc w:val="left"/>
      <w:pPr>
        <w:tabs>
          <w:tab w:val="num" w:pos="5760"/>
        </w:tabs>
        <w:ind w:left="5760" w:hanging="360"/>
      </w:pPr>
      <w:rPr>
        <w:rFonts w:ascii="Arial" w:hAnsi="Arial" w:hint="default"/>
      </w:rPr>
    </w:lvl>
    <w:lvl w:ilvl="8" w:tplc="CC58C79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5F1E70"/>
    <w:multiLevelType w:val="hybridMultilevel"/>
    <w:tmpl w:val="EE90D120"/>
    <w:lvl w:ilvl="0" w:tplc="302C66B8">
      <w:start w:val="1"/>
      <w:numFmt w:val="bullet"/>
      <w:lvlText w:val="•"/>
      <w:lvlJc w:val="left"/>
      <w:pPr>
        <w:tabs>
          <w:tab w:val="num" w:pos="720"/>
        </w:tabs>
        <w:ind w:left="720" w:hanging="360"/>
      </w:pPr>
      <w:rPr>
        <w:rFonts w:ascii="Arial" w:hAnsi="Arial" w:hint="default"/>
      </w:rPr>
    </w:lvl>
    <w:lvl w:ilvl="1" w:tplc="0010E1D0" w:tentative="1">
      <w:start w:val="1"/>
      <w:numFmt w:val="bullet"/>
      <w:lvlText w:val="•"/>
      <w:lvlJc w:val="left"/>
      <w:pPr>
        <w:tabs>
          <w:tab w:val="num" w:pos="1440"/>
        </w:tabs>
        <w:ind w:left="1440" w:hanging="360"/>
      </w:pPr>
      <w:rPr>
        <w:rFonts w:ascii="Arial" w:hAnsi="Arial" w:hint="default"/>
      </w:rPr>
    </w:lvl>
    <w:lvl w:ilvl="2" w:tplc="884E7EDE" w:tentative="1">
      <w:start w:val="1"/>
      <w:numFmt w:val="bullet"/>
      <w:lvlText w:val="•"/>
      <w:lvlJc w:val="left"/>
      <w:pPr>
        <w:tabs>
          <w:tab w:val="num" w:pos="2160"/>
        </w:tabs>
        <w:ind w:left="2160" w:hanging="360"/>
      </w:pPr>
      <w:rPr>
        <w:rFonts w:ascii="Arial" w:hAnsi="Arial" w:hint="default"/>
      </w:rPr>
    </w:lvl>
    <w:lvl w:ilvl="3" w:tplc="74042E36" w:tentative="1">
      <w:start w:val="1"/>
      <w:numFmt w:val="bullet"/>
      <w:lvlText w:val="•"/>
      <w:lvlJc w:val="left"/>
      <w:pPr>
        <w:tabs>
          <w:tab w:val="num" w:pos="2880"/>
        </w:tabs>
        <w:ind w:left="2880" w:hanging="360"/>
      </w:pPr>
      <w:rPr>
        <w:rFonts w:ascii="Arial" w:hAnsi="Arial" w:hint="default"/>
      </w:rPr>
    </w:lvl>
    <w:lvl w:ilvl="4" w:tplc="386C15E6" w:tentative="1">
      <w:start w:val="1"/>
      <w:numFmt w:val="bullet"/>
      <w:lvlText w:val="•"/>
      <w:lvlJc w:val="left"/>
      <w:pPr>
        <w:tabs>
          <w:tab w:val="num" w:pos="3600"/>
        </w:tabs>
        <w:ind w:left="3600" w:hanging="360"/>
      </w:pPr>
      <w:rPr>
        <w:rFonts w:ascii="Arial" w:hAnsi="Arial" w:hint="default"/>
      </w:rPr>
    </w:lvl>
    <w:lvl w:ilvl="5" w:tplc="5C8E1CE0" w:tentative="1">
      <w:start w:val="1"/>
      <w:numFmt w:val="bullet"/>
      <w:lvlText w:val="•"/>
      <w:lvlJc w:val="left"/>
      <w:pPr>
        <w:tabs>
          <w:tab w:val="num" w:pos="4320"/>
        </w:tabs>
        <w:ind w:left="4320" w:hanging="360"/>
      </w:pPr>
      <w:rPr>
        <w:rFonts w:ascii="Arial" w:hAnsi="Arial" w:hint="default"/>
      </w:rPr>
    </w:lvl>
    <w:lvl w:ilvl="6" w:tplc="3022E6E0" w:tentative="1">
      <w:start w:val="1"/>
      <w:numFmt w:val="bullet"/>
      <w:lvlText w:val="•"/>
      <w:lvlJc w:val="left"/>
      <w:pPr>
        <w:tabs>
          <w:tab w:val="num" w:pos="5040"/>
        </w:tabs>
        <w:ind w:left="5040" w:hanging="360"/>
      </w:pPr>
      <w:rPr>
        <w:rFonts w:ascii="Arial" w:hAnsi="Arial" w:hint="default"/>
      </w:rPr>
    </w:lvl>
    <w:lvl w:ilvl="7" w:tplc="D7F43844" w:tentative="1">
      <w:start w:val="1"/>
      <w:numFmt w:val="bullet"/>
      <w:lvlText w:val="•"/>
      <w:lvlJc w:val="left"/>
      <w:pPr>
        <w:tabs>
          <w:tab w:val="num" w:pos="5760"/>
        </w:tabs>
        <w:ind w:left="5760" w:hanging="360"/>
      </w:pPr>
      <w:rPr>
        <w:rFonts w:ascii="Arial" w:hAnsi="Arial" w:hint="default"/>
      </w:rPr>
    </w:lvl>
    <w:lvl w:ilvl="8" w:tplc="1A603D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4D2D32"/>
    <w:multiLevelType w:val="hybridMultilevel"/>
    <w:tmpl w:val="0E7E70D8"/>
    <w:lvl w:ilvl="0" w:tplc="859651A4">
      <w:start w:val="1"/>
      <w:numFmt w:val="bullet"/>
      <w:lvlText w:val="•"/>
      <w:lvlJc w:val="left"/>
      <w:pPr>
        <w:tabs>
          <w:tab w:val="num" w:pos="720"/>
        </w:tabs>
        <w:ind w:left="720" w:hanging="360"/>
      </w:pPr>
      <w:rPr>
        <w:rFonts w:ascii="Arial" w:hAnsi="Arial" w:hint="default"/>
      </w:rPr>
    </w:lvl>
    <w:lvl w:ilvl="1" w:tplc="4FEEB014" w:tentative="1">
      <w:start w:val="1"/>
      <w:numFmt w:val="bullet"/>
      <w:lvlText w:val="•"/>
      <w:lvlJc w:val="left"/>
      <w:pPr>
        <w:tabs>
          <w:tab w:val="num" w:pos="1440"/>
        </w:tabs>
        <w:ind w:left="1440" w:hanging="360"/>
      </w:pPr>
      <w:rPr>
        <w:rFonts w:ascii="Arial" w:hAnsi="Arial" w:hint="default"/>
      </w:rPr>
    </w:lvl>
    <w:lvl w:ilvl="2" w:tplc="9C9EC312" w:tentative="1">
      <w:start w:val="1"/>
      <w:numFmt w:val="bullet"/>
      <w:lvlText w:val="•"/>
      <w:lvlJc w:val="left"/>
      <w:pPr>
        <w:tabs>
          <w:tab w:val="num" w:pos="2160"/>
        </w:tabs>
        <w:ind w:left="2160" w:hanging="360"/>
      </w:pPr>
      <w:rPr>
        <w:rFonts w:ascii="Arial" w:hAnsi="Arial" w:hint="default"/>
      </w:rPr>
    </w:lvl>
    <w:lvl w:ilvl="3" w:tplc="3B2A367A" w:tentative="1">
      <w:start w:val="1"/>
      <w:numFmt w:val="bullet"/>
      <w:lvlText w:val="•"/>
      <w:lvlJc w:val="left"/>
      <w:pPr>
        <w:tabs>
          <w:tab w:val="num" w:pos="2880"/>
        </w:tabs>
        <w:ind w:left="2880" w:hanging="360"/>
      </w:pPr>
      <w:rPr>
        <w:rFonts w:ascii="Arial" w:hAnsi="Arial" w:hint="default"/>
      </w:rPr>
    </w:lvl>
    <w:lvl w:ilvl="4" w:tplc="5B9A8010" w:tentative="1">
      <w:start w:val="1"/>
      <w:numFmt w:val="bullet"/>
      <w:lvlText w:val="•"/>
      <w:lvlJc w:val="left"/>
      <w:pPr>
        <w:tabs>
          <w:tab w:val="num" w:pos="3600"/>
        </w:tabs>
        <w:ind w:left="3600" w:hanging="360"/>
      </w:pPr>
      <w:rPr>
        <w:rFonts w:ascii="Arial" w:hAnsi="Arial" w:hint="default"/>
      </w:rPr>
    </w:lvl>
    <w:lvl w:ilvl="5" w:tplc="5DF84672" w:tentative="1">
      <w:start w:val="1"/>
      <w:numFmt w:val="bullet"/>
      <w:lvlText w:val="•"/>
      <w:lvlJc w:val="left"/>
      <w:pPr>
        <w:tabs>
          <w:tab w:val="num" w:pos="4320"/>
        </w:tabs>
        <w:ind w:left="4320" w:hanging="360"/>
      </w:pPr>
      <w:rPr>
        <w:rFonts w:ascii="Arial" w:hAnsi="Arial" w:hint="default"/>
      </w:rPr>
    </w:lvl>
    <w:lvl w:ilvl="6" w:tplc="EC7CD128" w:tentative="1">
      <w:start w:val="1"/>
      <w:numFmt w:val="bullet"/>
      <w:lvlText w:val="•"/>
      <w:lvlJc w:val="left"/>
      <w:pPr>
        <w:tabs>
          <w:tab w:val="num" w:pos="5040"/>
        </w:tabs>
        <w:ind w:left="5040" w:hanging="360"/>
      </w:pPr>
      <w:rPr>
        <w:rFonts w:ascii="Arial" w:hAnsi="Arial" w:hint="default"/>
      </w:rPr>
    </w:lvl>
    <w:lvl w:ilvl="7" w:tplc="85B4EA96" w:tentative="1">
      <w:start w:val="1"/>
      <w:numFmt w:val="bullet"/>
      <w:lvlText w:val="•"/>
      <w:lvlJc w:val="left"/>
      <w:pPr>
        <w:tabs>
          <w:tab w:val="num" w:pos="5760"/>
        </w:tabs>
        <w:ind w:left="5760" w:hanging="360"/>
      </w:pPr>
      <w:rPr>
        <w:rFonts w:ascii="Arial" w:hAnsi="Arial" w:hint="default"/>
      </w:rPr>
    </w:lvl>
    <w:lvl w:ilvl="8" w:tplc="2200A0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345DC5"/>
    <w:multiLevelType w:val="hybridMultilevel"/>
    <w:tmpl w:val="4DBA4E26"/>
    <w:lvl w:ilvl="0" w:tplc="720497CE">
      <w:start w:val="1"/>
      <w:numFmt w:val="bullet"/>
      <w:lvlText w:val="•"/>
      <w:lvlJc w:val="left"/>
      <w:pPr>
        <w:tabs>
          <w:tab w:val="num" w:pos="720"/>
        </w:tabs>
        <w:ind w:left="720" w:hanging="360"/>
      </w:pPr>
      <w:rPr>
        <w:rFonts w:ascii="Arial" w:hAnsi="Arial" w:hint="default"/>
      </w:rPr>
    </w:lvl>
    <w:lvl w:ilvl="1" w:tplc="4E36BD62" w:tentative="1">
      <w:start w:val="1"/>
      <w:numFmt w:val="bullet"/>
      <w:lvlText w:val="•"/>
      <w:lvlJc w:val="left"/>
      <w:pPr>
        <w:tabs>
          <w:tab w:val="num" w:pos="1440"/>
        </w:tabs>
        <w:ind w:left="1440" w:hanging="360"/>
      </w:pPr>
      <w:rPr>
        <w:rFonts w:ascii="Arial" w:hAnsi="Arial" w:hint="default"/>
      </w:rPr>
    </w:lvl>
    <w:lvl w:ilvl="2" w:tplc="F45877E8" w:tentative="1">
      <w:start w:val="1"/>
      <w:numFmt w:val="bullet"/>
      <w:lvlText w:val="•"/>
      <w:lvlJc w:val="left"/>
      <w:pPr>
        <w:tabs>
          <w:tab w:val="num" w:pos="2160"/>
        </w:tabs>
        <w:ind w:left="2160" w:hanging="360"/>
      </w:pPr>
      <w:rPr>
        <w:rFonts w:ascii="Arial" w:hAnsi="Arial" w:hint="default"/>
      </w:rPr>
    </w:lvl>
    <w:lvl w:ilvl="3" w:tplc="60F4D5E8" w:tentative="1">
      <w:start w:val="1"/>
      <w:numFmt w:val="bullet"/>
      <w:lvlText w:val="•"/>
      <w:lvlJc w:val="left"/>
      <w:pPr>
        <w:tabs>
          <w:tab w:val="num" w:pos="2880"/>
        </w:tabs>
        <w:ind w:left="2880" w:hanging="360"/>
      </w:pPr>
      <w:rPr>
        <w:rFonts w:ascii="Arial" w:hAnsi="Arial" w:hint="default"/>
      </w:rPr>
    </w:lvl>
    <w:lvl w:ilvl="4" w:tplc="A26A43A2" w:tentative="1">
      <w:start w:val="1"/>
      <w:numFmt w:val="bullet"/>
      <w:lvlText w:val="•"/>
      <w:lvlJc w:val="left"/>
      <w:pPr>
        <w:tabs>
          <w:tab w:val="num" w:pos="3600"/>
        </w:tabs>
        <w:ind w:left="3600" w:hanging="360"/>
      </w:pPr>
      <w:rPr>
        <w:rFonts w:ascii="Arial" w:hAnsi="Arial" w:hint="default"/>
      </w:rPr>
    </w:lvl>
    <w:lvl w:ilvl="5" w:tplc="23D066D4" w:tentative="1">
      <w:start w:val="1"/>
      <w:numFmt w:val="bullet"/>
      <w:lvlText w:val="•"/>
      <w:lvlJc w:val="left"/>
      <w:pPr>
        <w:tabs>
          <w:tab w:val="num" w:pos="4320"/>
        </w:tabs>
        <w:ind w:left="4320" w:hanging="360"/>
      </w:pPr>
      <w:rPr>
        <w:rFonts w:ascii="Arial" w:hAnsi="Arial" w:hint="default"/>
      </w:rPr>
    </w:lvl>
    <w:lvl w:ilvl="6" w:tplc="4ABC820A" w:tentative="1">
      <w:start w:val="1"/>
      <w:numFmt w:val="bullet"/>
      <w:lvlText w:val="•"/>
      <w:lvlJc w:val="left"/>
      <w:pPr>
        <w:tabs>
          <w:tab w:val="num" w:pos="5040"/>
        </w:tabs>
        <w:ind w:left="5040" w:hanging="360"/>
      </w:pPr>
      <w:rPr>
        <w:rFonts w:ascii="Arial" w:hAnsi="Arial" w:hint="default"/>
      </w:rPr>
    </w:lvl>
    <w:lvl w:ilvl="7" w:tplc="603C5F00" w:tentative="1">
      <w:start w:val="1"/>
      <w:numFmt w:val="bullet"/>
      <w:lvlText w:val="•"/>
      <w:lvlJc w:val="left"/>
      <w:pPr>
        <w:tabs>
          <w:tab w:val="num" w:pos="5760"/>
        </w:tabs>
        <w:ind w:left="5760" w:hanging="360"/>
      </w:pPr>
      <w:rPr>
        <w:rFonts w:ascii="Arial" w:hAnsi="Arial" w:hint="default"/>
      </w:rPr>
    </w:lvl>
    <w:lvl w:ilvl="8" w:tplc="1660ABD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F7483B"/>
    <w:multiLevelType w:val="hybridMultilevel"/>
    <w:tmpl w:val="9E58037E"/>
    <w:lvl w:ilvl="0" w:tplc="69A8C7C8">
      <w:start w:val="1"/>
      <w:numFmt w:val="bullet"/>
      <w:lvlText w:val="•"/>
      <w:lvlJc w:val="left"/>
      <w:pPr>
        <w:tabs>
          <w:tab w:val="num" w:pos="720"/>
        </w:tabs>
        <w:ind w:left="720" w:hanging="360"/>
      </w:pPr>
      <w:rPr>
        <w:rFonts w:ascii="Arial" w:hAnsi="Arial" w:hint="default"/>
      </w:rPr>
    </w:lvl>
    <w:lvl w:ilvl="1" w:tplc="D34CB422" w:tentative="1">
      <w:start w:val="1"/>
      <w:numFmt w:val="bullet"/>
      <w:lvlText w:val="•"/>
      <w:lvlJc w:val="left"/>
      <w:pPr>
        <w:tabs>
          <w:tab w:val="num" w:pos="1440"/>
        </w:tabs>
        <w:ind w:left="1440" w:hanging="360"/>
      </w:pPr>
      <w:rPr>
        <w:rFonts w:ascii="Arial" w:hAnsi="Arial" w:hint="default"/>
      </w:rPr>
    </w:lvl>
    <w:lvl w:ilvl="2" w:tplc="0974EABC" w:tentative="1">
      <w:start w:val="1"/>
      <w:numFmt w:val="bullet"/>
      <w:lvlText w:val="•"/>
      <w:lvlJc w:val="left"/>
      <w:pPr>
        <w:tabs>
          <w:tab w:val="num" w:pos="2160"/>
        </w:tabs>
        <w:ind w:left="2160" w:hanging="360"/>
      </w:pPr>
      <w:rPr>
        <w:rFonts w:ascii="Arial" w:hAnsi="Arial" w:hint="default"/>
      </w:rPr>
    </w:lvl>
    <w:lvl w:ilvl="3" w:tplc="BABC413E" w:tentative="1">
      <w:start w:val="1"/>
      <w:numFmt w:val="bullet"/>
      <w:lvlText w:val="•"/>
      <w:lvlJc w:val="left"/>
      <w:pPr>
        <w:tabs>
          <w:tab w:val="num" w:pos="2880"/>
        </w:tabs>
        <w:ind w:left="2880" w:hanging="360"/>
      </w:pPr>
      <w:rPr>
        <w:rFonts w:ascii="Arial" w:hAnsi="Arial" w:hint="default"/>
      </w:rPr>
    </w:lvl>
    <w:lvl w:ilvl="4" w:tplc="76A27F0E" w:tentative="1">
      <w:start w:val="1"/>
      <w:numFmt w:val="bullet"/>
      <w:lvlText w:val="•"/>
      <w:lvlJc w:val="left"/>
      <w:pPr>
        <w:tabs>
          <w:tab w:val="num" w:pos="3600"/>
        </w:tabs>
        <w:ind w:left="3600" w:hanging="360"/>
      </w:pPr>
      <w:rPr>
        <w:rFonts w:ascii="Arial" w:hAnsi="Arial" w:hint="default"/>
      </w:rPr>
    </w:lvl>
    <w:lvl w:ilvl="5" w:tplc="B8124450" w:tentative="1">
      <w:start w:val="1"/>
      <w:numFmt w:val="bullet"/>
      <w:lvlText w:val="•"/>
      <w:lvlJc w:val="left"/>
      <w:pPr>
        <w:tabs>
          <w:tab w:val="num" w:pos="4320"/>
        </w:tabs>
        <w:ind w:left="4320" w:hanging="360"/>
      </w:pPr>
      <w:rPr>
        <w:rFonts w:ascii="Arial" w:hAnsi="Arial" w:hint="default"/>
      </w:rPr>
    </w:lvl>
    <w:lvl w:ilvl="6" w:tplc="20861C74" w:tentative="1">
      <w:start w:val="1"/>
      <w:numFmt w:val="bullet"/>
      <w:lvlText w:val="•"/>
      <w:lvlJc w:val="left"/>
      <w:pPr>
        <w:tabs>
          <w:tab w:val="num" w:pos="5040"/>
        </w:tabs>
        <w:ind w:left="5040" w:hanging="360"/>
      </w:pPr>
      <w:rPr>
        <w:rFonts w:ascii="Arial" w:hAnsi="Arial" w:hint="default"/>
      </w:rPr>
    </w:lvl>
    <w:lvl w:ilvl="7" w:tplc="CCE4F310" w:tentative="1">
      <w:start w:val="1"/>
      <w:numFmt w:val="bullet"/>
      <w:lvlText w:val="•"/>
      <w:lvlJc w:val="left"/>
      <w:pPr>
        <w:tabs>
          <w:tab w:val="num" w:pos="5760"/>
        </w:tabs>
        <w:ind w:left="5760" w:hanging="360"/>
      </w:pPr>
      <w:rPr>
        <w:rFonts w:ascii="Arial" w:hAnsi="Arial" w:hint="default"/>
      </w:rPr>
    </w:lvl>
    <w:lvl w:ilvl="8" w:tplc="74F0B5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D4100E"/>
    <w:multiLevelType w:val="hybridMultilevel"/>
    <w:tmpl w:val="3A16D2BC"/>
    <w:lvl w:ilvl="0" w:tplc="16760538">
      <w:start w:val="1"/>
      <w:numFmt w:val="bullet"/>
      <w:lvlText w:val="•"/>
      <w:lvlJc w:val="left"/>
      <w:pPr>
        <w:tabs>
          <w:tab w:val="num" w:pos="720"/>
        </w:tabs>
        <w:ind w:left="720" w:hanging="360"/>
      </w:pPr>
      <w:rPr>
        <w:rFonts w:ascii="Arial" w:hAnsi="Arial" w:hint="default"/>
      </w:rPr>
    </w:lvl>
    <w:lvl w:ilvl="1" w:tplc="99DAB414" w:tentative="1">
      <w:start w:val="1"/>
      <w:numFmt w:val="bullet"/>
      <w:lvlText w:val="•"/>
      <w:lvlJc w:val="left"/>
      <w:pPr>
        <w:tabs>
          <w:tab w:val="num" w:pos="1440"/>
        </w:tabs>
        <w:ind w:left="1440" w:hanging="360"/>
      </w:pPr>
      <w:rPr>
        <w:rFonts w:ascii="Arial" w:hAnsi="Arial" w:hint="default"/>
      </w:rPr>
    </w:lvl>
    <w:lvl w:ilvl="2" w:tplc="0784C6B8" w:tentative="1">
      <w:start w:val="1"/>
      <w:numFmt w:val="bullet"/>
      <w:lvlText w:val="•"/>
      <w:lvlJc w:val="left"/>
      <w:pPr>
        <w:tabs>
          <w:tab w:val="num" w:pos="2160"/>
        </w:tabs>
        <w:ind w:left="2160" w:hanging="360"/>
      </w:pPr>
      <w:rPr>
        <w:rFonts w:ascii="Arial" w:hAnsi="Arial" w:hint="default"/>
      </w:rPr>
    </w:lvl>
    <w:lvl w:ilvl="3" w:tplc="23B40DA2" w:tentative="1">
      <w:start w:val="1"/>
      <w:numFmt w:val="bullet"/>
      <w:lvlText w:val="•"/>
      <w:lvlJc w:val="left"/>
      <w:pPr>
        <w:tabs>
          <w:tab w:val="num" w:pos="2880"/>
        </w:tabs>
        <w:ind w:left="2880" w:hanging="360"/>
      </w:pPr>
      <w:rPr>
        <w:rFonts w:ascii="Arial" w:hAnsi="Arial" w:hint="default"/>
      </w:rPr>
    </w:lvl>
    <w:lvl w:ilvl="4" w:tplc="7B1C72FE" w:tentative="1">
      <w:start w:val="1"/>
      <w:numFmt w:val="bullet"/>
      <w:lvlText w:val="•"/>
      <w:lvlJc w:val="left"/>
      <w:pPr>
        <w:tabs>
          <w:tab w:val="num" w:pos="3600"/>
        </w:tabs>
        <w:ind w:left="3600" w:hanging="360"/>
      </w:pPr>
      <w:rPr>
        <w:rFonts w:ascii="Arial" w:hAnsi="Arial" w:hint="default"/>
      </w:rPr>
    </w:lvl>
    <w:lvl w:ilvl="5" w:tplc="D9B81A6E" w:tentative="1">
      <w:start w:val="1"/>
      <w:numFmt w:val="bullet"/>
      <w:lvlText w:val="•"/>
      <w:lvlJc w:val="left"/>
      <w:pPr>
        <w:tabs>
          <w:tab w:val="num" w:pos="4320"/>
        </w:tabs>
        <w:ind w:left="4320" w:hanging="360"/>
      </w:pPr>
      <w:rPr>
        <w:rFonts w:ascii="Arial" w:hAnsi="Arial" w:hint="default"/>
      </w:rPr>
    </w:lvl>
    <w:lvl w:ilvl="6" w:tplc="7816473A" w:tentative="1">
      <w:start w:val="1"/>
      <w:numFmt w:val="bullet"/>
      <w:lvlText w:val="•"/>
      <w:lvlJc w:val="left"/>
      <w:pPr>
        <w:tabs>
          <w:tab w:val="num" w:pos="5040"/>
        </w:tabs>
        <w:ind w:left="5040" w:hanging="360"/>
      </w:pPr>
      <w:rPr>
        <w:rFonts w:ascii="Arial" w:hAnsi="Arial" w:hint="default"/>
      </w:rPr>
    </w:lvl>
    <w:lvl w:ilvl="7" w:tplc="D9E6E404" w:tentative="1">
      <w:start w:val="1"/>
      <w:numFmt w:val="bullet"/>
      <w:lvlText w:val="•"/>
      <w:lvlJc w:val="left"/>
      <w:pPr>
        <w:tabs>
          <w:tab w:val="num" w:pos="5760"/>
        </w:tabs>
        <w:ind w:left="5760" w:hanging="360"/>
      </w:pPr>
      <w:rPr>
        <w:rFonts w:ascii="Arial" w:hAnsi="Arial" w:hint="default"/>
      </w:rPr>
    </w:lvl>
    <w:lvl w:ilvl="8" w:tplc="1596A39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2113E3"/>
    <w:multiLevelType w:val="hybridMultilevel"/>
    <w:tmpl w:val="3B90587C"/>
    <w:lvl w:ilvl="0" w:tplc="23DE63E6">
      <w:start w:val="1"/>
      <w:numFmt w:val="bullet"/>
      <w:lvlText w:val="•"/>
      <w:lvlJc w:val="left"/>
      <w:pPr>
        <w:tabs>
          <w:tab w:val="num" w:pos="720"/>
        </w:tabs>
        <w:ind w:left="720" w:hanging="360"/>
      </w:pPr>
      <w:rPr>
        <w:rFonts w:ascii="Arial" w:hAnsi="Arial" w:hint="default"/>
      </w:rPr>
    </w:lvl>
    <w:lvl w:ilvl="1" w:tplc="E1145922" w:tentative="1">
      <w:start w:val="1"/>
      <w:numFmt w:val="bullet"/>
      <w:lvlText w:val="•"/>
      <w:lvlJc w:val="left"/>
      <w:pPr>
        <w:tabs>
          <w:tab w:val="num" w:pos="1440"/>
        </w:tabs>
        <w:ind w:left="1440" w:hanging="360"/>
      </w:pPr>
      <w:rPr>
        <w:rFonts w:ascii="Arial" w:hAnsi="Arial" w:hint="default"/>
      </w:rPr>
    </w:lvl>
    <w:lvl w:ilvl="2" w:tplc="095A242C" w:tentative="1">
      <w:start w:val="1"/>
      <w:numFmt w:val="bullet"/>
      <w:lvlText w:val="•"/>
      <w:lvlJc w:val="left"/>
      <w:pPr>
        <w:tabs>
          <w:tab w:val="num" w:pos="2160"/>
        </w:tabs>
        <w:ind w:left="2160" w:hanging="360"/>
      </w:pPr>
      <w:rPr>
        <w:rFonts w:ascii="Arial" w:hAnsi="Arial" w:hint="default"/>
      </w:rPr>
    </w:lvl>
    <w:lvl w:ilvl="3" w:tplc="2B8E3DCE" w:tentative="1">
      <w:start w:val="1"/>
      <w:numFmt w:val="bullet"/>
      <w:lvlText w:val="•"/>
      <w:lvlJc w:val="left"/>
      <w:pPr>
        <w:tabs>
          <w:tab w:val="num" w:pos="2880"/>
        </w:tabs>
        <w:ind w:left="2880" w:hanging="360"/>
      </w:pPr>
      <w:rPr>
        <w:rFonts w:ascii="Arial" w:hAnsi="Arial" w:hint="default"/>
      </w:rPr>
    </w:lvl>
    <w:lvl w:ilvl="4" w:tplc="7FC04638" w:tentative="1">
      <w:start w:val="1"/>
      <w:numFmt w:val="bullet"/>
      <w:lvlText w:val="•"/>
      <w:lvlJc w:val="left"/>
      <w:pPr>
        <w:tabs>
          <w:tab w:val="num" w:pos="3600"/>
        </w:tabs>
        <w:ind w:left="3600" w:hanging="360"/>
      </w:pPr>
      <w:rPr>
        <w:rFonts w:ascii="Arial" w:hAnsi="Arial" w:hint="default"/>
      </w:rPr>
    </w:lvl>
    <w:lvl w:ilvl="5" w:tplc="50C4BDE4" w:tentative="1">
      <w:start w:val="1"/>
      <w:numFmt w:val="bullet"/>
      <w:lvlText w:val="•"/>
      <w:lvlJc w:val="left"/>
      <w:pPr>
        <w:tabs>
          <w:tab w:val="num" w:pos="4320"/>
        </w:tabs>
        <w:ind w:left="4320" w:hanging="360"/>
      </w:pPr>
      <w:rPr>
        <w:rFonts w:ascii="Arial" w:hAnsi="Arial" w:hint="default"/>
      </w:rPr>
    </w:lvl>
    <w:lvl w:ilvl="6" w:tplc="6B70312E" w:tentative="1">
      <w:start w:val="1"/>
      <w:numFmt w:val="bullet"/>
      <w:lvlText w:val="•"/>
      <w:lvlJc w:val="left"/>
      <w:pPr>
        <w:tabs>
          <w:tab w:val="num" w:pos="5040"/>
        </w:tabs>
        <w:ind w:left="5040" w:hanging="360"/>
      </w:pPr>
      <w:rPr>
        <w:rFonts w:ascii="Arial" w:hAnsi="Arial" w:hint="default"/>
      </w:rPr>
    </w:lvl>
    <w:lvl w:ilvl="7" w:tplc="3B62817E" w:tentative="1">
      <w:start w:val="1"/>
      <w:numFmt w:val="bullet"/>
      <w:lvlText w:val="•"/>
      <w:lvlJc w:val="left"/>
      <w:pPr>
        <w:tabs>
          <w:tab w:val="num" w:pos="5760"/>
        </w:tabs>
        <w:ind w:left="5760" w:hanging="360"/>
      </w:pPr>
      <w:rPr>
        <w:rFonts w:ascii="Arial" w:hAnsi="Arial" w:hint="default"/>
      </w:rPr>
    </w:lvl>
    <w:lvl w:ilvl="8" w:tplc="38A4618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3A0E2A"/>
    <w:multiLevelType w:val="hybridMultilevel"/>
    <w:tmpl w:val="4B3CC90A"/>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4CA7F35"/>
    <w:multiLevelType w:val="hybridMultilevel"/>
    <w:tmpl w:val="EF16AC9C"/>
    <w:lvl w:ilvl="0" w:tplc="6DE41D84">
      <w:start w:val="1"/>
      <w:numFmt w:val="bullet"/>
      <w:lvlText w:val="•"/>
      <w:lvlJc w:val="left"/>
      <w:pPr>
        <w:tabs>
          <w:tab w:val="num" w:pos="720"/>
        </w:tabs>
        <w:ind w:left="720" w:hanging="360"/>
      </w:pPr>
      <w:rPr>
        <w:rFonts w:ascii="Arial" w:hAnsi="Arial" w:hint="default"/>
      </w:rPr>
    </w:lvl>
    <w:lvl w:ilvl="1" w:tplc="AFA02FE4" w:tentative="1">
      <w:start w:val="1"/>
      <w:numFmt w:val="bullet"/>
      <w:lvlText w:val="•"/>
      <w:lvlJc w:val="left"/>
      <w:pPr>
        <w:tabs>
          <w:tab w:val="num" w:pos="1440"/>
        </w:tabs>
        <w:ind w:left="1440" w:hanging="360"/>
      </w:pPr>
      <w:rPr>
        <w:rFonts w:ascii="Arial" w:hAnsi="Arial" w:hint="default"/>
      </w:rPr>
    </w:lvl>
    <w:lvl w:ilvl="2" w:tplc="B330F0A2" w:tentative="1">
      <w:start w:val="1"/>
      <w:numFmt w:val="bullet"/>
      <w:lvlText w:val="•"/>
      <w:lvlJc w:val="left"/>
      <w:pPr>
        <w:tabs>
          <w:tab w:val="num" w:pos="2160"/>
        </w:tabs>
        <w:ind w:left="2160" w:hanging="360"/>
      </w:pPr>
      <w:rPr>
        <w:rFonts w:ascii="Arial" w:hAnsi="Arial" w:hint="default"/>
      </w:rPr>
    </w:lvl>
    <w:lvl w:ilvl="3" w:tplc="373663D8" w:tentative="1">
      <w:start w:val="1"/>
      <w:numFmt w:val="bullet"/>
      <w:lvlText w:val="•"/>
      <w:lvlJc w:val="left"/>
      <w:pPr>
        <w:tabs>
          <w:tab w:val="num" w:pos="2880"/>
        </w:tabs>
        <w:ind w:left="2880" w:hanging="360"/>
      </w:pPr>
      <w:rPr>
        <w:rFonts w:ascii="Arial" w:hAnsi="Arial" w:hint="default"/>
      </w:rPr>
    </w:lvl>
    <w:lvl w:ilvl="4" w:tplc="F05A5142" w:tentative="1">
      <w:start w:val="1"/>
      <w:numFmt w:val="bullet"/>
      <w:lvlText w:val="•"/>
      <w:lvlJc w:val="left"/>
      <w:pPr>
        <w:tabs>
          <w:tab w:val="num" w:pos="3600"/>
        </w:tabs>
        <w:ind w:left="3600" w:hanging="360"/>
      </w:pPr>
      <w:rPr>
        <w:rFonts w:ascii="Arial" w:hAnsi="Arial" w:hint="default"/>
      </w:rPr>
    </w:lvl>
    <w:lvl w:ilvl="5" w:tplc="E0524062" w:tentative="1">
      <w:start w:val="1"/>
      <w:numFmt w:val="bullet"/>
      <w:lvlText w:val="•"/>
      <w:lvlJc w:val="left"/>
      <w:pPr>
        <w:tabs>
          <w:tab w:val="num" w:pos="4320"/>
        </w:tabs>
        <w:ind w:left="4320" w:hanging="360"/>
      </w:pPr>
      <w:rPr>
        <w:rFonts w:ascii="Arial" w:hAnsi="Arial" w:hint="default"/>
      </w:rPr>
    </w:lvl>
    <w:lvl w:ilvl="6" w:tplc="44363DDC" w:tentative="1">
      <w:start w:val="1"/>
      <w:numFmt w:val="bullet"/>
      <w:lvlText w:val="•"/>
      <w:lvlJc w:val="left"/>
      <w:pPr>
        <w:tabs>
          <w:tab w:val="num" w:pos="5040"/>
        </w:tabs>
        <w:ind w:left="5040" w:hanging="360"/>
      </w:pPr>
      <w:rPr>
        <w:rFonts w:ascii="Arial" w:hAnsi="Arial" w:hint="default"/>
      </w:rPr>
    </w:lvl>
    <w:lvl w:ilvl="7" w:tplc="906CEDB0" w:tentative="1">
      <w:start w:val="1"/>
      <w:numFmt w:val="bullet"/>
      <w:lvlText w:val="•"/>
      <w:lvlJc w:val="left"/>
      <w:pPr>
        <w:tabs>
          <w:tab w:val="num" w:pos="5760"/>
        </w:tabs>
        <w:ind w:left="5760" w:hanging="360"/>
      </w:pPr>
      <w:rPr>
        <w:rFonts w:ascii="Arial" w:hAnsi="Arial" w:hint="default"/>
      </w:rPr>
    </w:lvl>
    <w:lvl w:ilvl="8" w:tplc="3208DAE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57E7CBF"/>
    <w:multiLevelType w:val="hybridMultilevel"/>
    <w:tmpl w:val="E8F80346"/>
    <w:lvl w:ilvl="0" w:tplc="E01E9942">
      <w:start w:val="1"/>
      <w:numFmt w:val="bullet"/>
      <w:lvlText w:val="•"/>
      <w:lvlJc w:val="left"/>
      <w:pPr>
        <w:tabs>
          <w:tab w:val="num" w:pos="720"/>
        </w:tabs>
        <w:ind w:left="720" w:hanging="360"/>
      </w:pPr>
      <w:rPr>
        <w:rFonts w:ascii="Arial" w:hAnsi="Arial" w:hint="default"/>
      </w:rPr>
    </w:lvl>
    <w:lvl w:ilvl="1" w:tplc="1F484D8C" w:tentative="1">
      <w:start w:val="1"/>
      <w:numFmt w:val="bullet"/>
      <w:lvlText w:val="•"/>
      <w:lvlJc w:val="left"/>
      <w:pPr>
        <w:tabs>
          <w:tab w:val="num" w:pos="1440"/>
        </w:tabs>
        <w:ind w:left="1440" w:hanging="360"/>
      </w:pPr>
      <w:rPr>
        <w:rFonts w:ascii="Arial" w:hAnsi="Arial" w:hint="default"/>
      </w:rPr>
    </w:lvl>
    <w:lvl w:ilvl="2" w:tplc="6DFA84FA" w:tentative="1">
      <w:start w:val="1"/>
      <w:numFmt w:val="bullet"/>
      <w:lvlText w:val="•"/>
      <w:lvlJc w:val="left"/>
      <w:pPr>
        <w:tabs>
          <w:tab w:val="num" w:pos="2160"/>
        </w:tabs>
        <w:ind w:left="2160" w:hanging="360"/>
      </w:pPr>
      <w:rPr>
        <w:rFonts w:ascii="Arial" w:hAnsi="Arial" w:hint="default"/>
      </w:rPr>
    </w:lvl>
    <w:lvl w:ilvl="3" w:tplc="D504A80E" w:tentative="1">
      <w:start w:val="1"/>
      <w:numFmt w:val="bullet"/>
      <w:lvlText w:val="•"/>
      <w:lvlJc w:val="left"/>
      <w:pPr>
        <w:tabs>
          <w:tab w:val="num" w:pos="2880"/>
        </w:tabs>
        <w:ind w:left="2880" w:hanging="360"/>
      </w:pPr>
      <w:rPr>
        <w:rFonts w:ascii="Arial" w:hAnsi="Arial" w:hint="default"/>
      </w:rPr>
    </w:lvl>
    <w:lvl w:ilvl="4" w:tplc="8FCAB2C6" w:tentative="1">
      <w:start w:val="1"/>
      <w:numFmt w:val="bullet"/>
      <w:lvlText w:val="•"/>
      <w:lvlJc w:val="left"/>
      <w:pPr>
        <w:tabs>
          <w:tab w:val="num" w:pos="3600"/>
        </w:tabs>
        <w:ind w:left="3600" w:hanging="360"/>
      </w:pPr>
      <w:rPr>
        <w:rFonts w:ascii="Arial" w:hAnsi="Arial" w:hint="default"/>
      </w:rPr>
    </w:lvl>
    <w:lvl w:ilvl="5" w:tplc="C4D6F196" w:tentative="1">
      <w:start w:val="1"/>
      <w:numFmt w:val="bullet"/>
      <w:lvlText w:val="•"/>
      <w:lvlJc w:val="left"/>
      <w:pPr>
        <w:tabs>
          <w:tab w:val="num" w:pos="4320"/>
        </w:tabs>
        <w:ind w:left="4320" w:hanging="360"/>
      </w:pPr>
      <w:rPr>
        <w:rFonts w:ascii="Arial" w:hAnsi="Arial" w:hint="default"/>
      </w:rPr>
    </w:lvl>
    <w:lvl w:ilvl="6" w:tplc="B0D45810" w:tentative="1">
      <w:start w:val="1"/>
      <w:numFmt w:val="bullet"/>
      <w:lvlText w:val="•"/>
      <w:lvlJc w:val="left"/>
      <w:pPr>
        <w:tabs>
          <w:tab w:val="num" w:pos="5040"/>
        </w:tabs>
        <w:ind w:left="5040" w:hanging="360"/>
      </w:pPr>
      <w:rPr>
        <w:rFonts w:ascii="Arial" w:hAnsi="Arial" w:hint="default"/>
      </w:rPr>
    </w:lvl>
    <w:lvl w:ilvl="7" w:tplc="CC06792C" w:tentative="1">
      <w:start w:val="1"/>
      <w:numFmt w:val="bullet"/>
      <w:lvlText w:val="•"/>
      <w:lvlJc w:val="left"/>
      <w:pPr>
        <w:tabs>
          <w:tab w:val="num" w:pos="5760"/>
        </w:tabs>
        <w:ind w:left="5760" w:hanging="360"/>
      </w:pPr>
      <w:rPr>
        <w:rFonts w:ascii="Arial" w:hAnsi="Arial" w:hint="default"/>
      </w:rPr>
    </w:lvl>
    <w:lvl w:ilvl="8" w:tplc="1D96700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257ECB"/>
    <w:multiLevelType w:val="hybridMultilevel"/>
    <w:tmpl w:val="1C4C15F6"/>
    <w:lvl w:ilvl="0" w:tplc="039A8068">
      <w:start w:val="1"/>
      <w:numFmt w:val="bullet"/>
      <w:lvlText w:val="•"/>
      <w:lvlJc w:val="left"/>
      <w:pPr>
        <w:tabs>
          <w:tab w:val="num" w:pos="720"/>
        </w:tabs>
        <w:ind w:left="720" w:hanging="360"/>
      </w:pPr>
      <w:rPr>
        <w:rFonts w:ascii="Arial" w:hAnsi="Arial" w:hint="default"/>
      </w:rPr>
    </w:lvl>
    <w:lvl w:ilvl="1" w:tplc="92E833F0" w:tentative="1">
      <w:start w:val="1"/>
      <w:numFmt w:val="bullet"/>
      <w:lvlText w:val="•"/>
      <w:lvlJc w:val="left"/>
      <w:pPr>
        <w:tabs>
          <w:tab w:val="num" w:pos="1440"/>
        </w:tabs>
        <w:ind w:left="1440" w:hanging="360"/>
      </w:pPr>
      <w:rPr>
        <w:rFonts w:ascii="Arial" w:hAnsi="Arial" w:hint="default"/>
      </w:rPr>
    </w:lvl>
    <w:lvl w:ilvl="2" w:tplc="FFCE4A1E" w:tentative="1">
      <w:start w:val="1"/>
      <w:numFmt w:val="bullet"/>
      <w:lvlText w:val="•"/>
      <w:lvlJc w:val="left"/>
      <w:pPr>
        <w:tabs>
          <w:tab w:val="num" w:pos="2160"/>
        </w:tabs>
        <w:ind w:left="2160" w:hanging="360"/>
      </w:pPr>
      <w:rPr>
        <w:rFonts w:ascii="Arial" w:hAnsi="Arial" w:hint="default"/>
      </w:rPr>
    </w:lvl>
    <w:lvl w:ilvl="3" w:tplc="EBAA80C4" w:tentative="1">
      <w:start w:val="1"/>
      <w:numFmt w:val="bullet"/>
      <w:lvlText w:val="•"/>
      <w:lvlJc w:val="left"/>
      <w:pPr>
        <w:tabs>
          <w:tab w:val="num" w:pos="2880"/>
        </w:tabs>
        <w:ind w:left="2880" w:hanging="360"/>
      </w:pPr>
      <w:rPr>
        <w:rFonts w:ascii="Arial" w:hAnsi="Arial" w:hint="default"/>
      </w:rPr>
    </w:lvl>
    <w:lvl w:ilvl="4" w:tplc="83B64C38" w:tentative="1">
      <w:start w:val="1"/>
      <w:numFmt w:val="bullet"/>
      <w:lvlText w:val="•"/>
      <w:lvlJc w:val="left"/>
      <w:pPr>
        <w:tabs>
          <w:tab w:val="num" w:pos="3600"/>
        </w:tabs>
        <w:ind w:left="3600" w:hanging="360"/>
      </w:pPr>
      <w:rPr>
        <w:rFonts w:ascii="Arial" w:hAnsi="Arial" w:hint="default"/>
      </w:rPr>
    </w:lvl>
    <w:lvl w:ilvl="5" w:tplc="8820B966" w:tentative="1">
      <w:start w:val="1"/>
      <w:numFmt w:val="bullet"/>
      <w:lvlText w:val="•"/>
      <w:lvlJc w:val="left"/>
      <w:pPr>
        <w:tabs>
          <w:tab w:val="num" w:pos="4320"/>
        </w:tabs>
        <w:ind w:left="4320" w:hanging="360"/>
      </w:pPr>
      <w:rPr>
        <w:rFonts w:ascii="Arial" w:hAnsi="Arial" w:hint="default"/>
      </w:rPr>
    </w:lvl>
    <w:lvl w:ilvl="6" w:tplc="F0B86646" w:tentative="1">
      <w:start w:val="1"/>
      <w:numFmt w:val="bullet"/>
      <w:lvlText w:val="•"/>
      <w:lvlJc w:val="left"/>
      <w:pPr>
        <w:tabs>
          <w:tab w:val="num" w:pos="5040"/>
        </w:tabs>
        <w:ind w:left="5040" w:hanging="360"/>
      </w:pPr>
      <w:rPr>
        <w:rFonts w:ascii="Arial" w:hAnsi="Arial" w:hint="default"/>
      </w:rPr>
    </w:lvl>
    <w:lvl w:ilvl="7" w:tplc="207C9356" w:tentative="1">
      <w:start w:val="1"/>
      <w:numFmt w:val="bullet"/>
      <w:lvlText w:val="•"/>
      <w:lvlJc w:val="left"/>
      <w:pPr>
        <w:tabs>
          <w:tab w:val="num" w:pos="5760"/>
        </w:tabs>
        <w:ind w:left="5760" w:hanging="360"/>
      </w:pPr>
      <w:rPr>
        <w:rFonts w:ascii="Arial" w:hAnsi="Arial" w:hint="default"/>
      </w:rPr>
    </w:lvl>
    <w:lvl w:ilvl="8" w:tplc="F078E3C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A757A8B"/>
    <w:multiLevelType w:val="hybridMultilevel"/>
    <w:tmpl w:val="ECECBBCE"/>
    <w:lvl w:ilvl="0" w:tplc="7ED06864">
      <w:start w:val="1"/>
      <w:numFmt w:val="bullet"/>
      <w:lvlText w:val="•"/>
      <w:lvlJc w:val="left"/>
      <w:pPr>
        <w:tabs>
          <w:tab w:val="num" w:pos="720"/>
        </w:tabs>
        <w:ind w:left="720" w:hanging="360"/>
      </w:pPr>
      <w:rPr>
        <w:rFonts w:ascii="Arial" w:hAnsi="Arial" w:hint="default"/>
      </w:rPr>
    </w:lvl>
    <w:lvl w:ilvl="1" w:tplc="1D243DF0" w:tentative="1">
      <w:start w:val="1"/>
      <w:numFmt w:val="bullet"/>
      <w:lvlText w:val="•"/>
      <w:lvlJc w:val="left"/>
      <w:pPr>
        <w:tabs>
          <w:tab w:val="num" w:pos="1440"/>
        </w:tabs>
        <w:ind w:left="1440" w:hanging="360"/>
      </w:pPr>
      <w:rPr>
        <w:rFonts w:ascii="Arial" w:hAnsi="Arial" w:hint="default"/>
      </w:rPr>
    </w:lvl>
    <w:lvl w:ilvl="2" w:tplc="9E1AF5D2" w:tentative="1">
      <w:start w:val="1"/>
      <w:numFmt w:val="bullet"/>
      <w:lvlText w:val="•"/>
      <w:lvlJc w:val="left"/>
      <w:pPr>
        <w:tabs>
          <w:tab w:val="num" w:pos="2160"/>
        </w:tabs>
        <w:ind w:left="2160" w:hanging="360"/>
      </w:pPr>
      <w:rPr>
        <w:rFonts w:ascii="Arial" w:hAnsi="Arial" w:hint="default"/>
      </w:rPr>
    </w:lvl>
    <w:lvl w:ilvl="3" w:tplc="41027DB6" w:tentative="1">
      <w:start w:val="1"/>
      <w:numFmt w:val="bullet"/>
      <w:lvlText w:val="•"/>
      <w:lvlJc w:val="left"/>
      <w:pPr>
        <w:tabs>
          <w:tab w:val="num" w:pos="2880"/>
        </w:tabs>
        <w:ind w:left="2880" w:hanging="360"/>
      </w:pPr>
      <w:rPr>
        <w:rFonts w:ascii="Arial" w:hAnsi="Arial" w:hint="default"/>
      </w:rPr>
    </w:lvl>
    <w:lvl w:ilvl="4" w:tplc="18F6FE56" w:tentative="1">
      <w:start w:val="1"/>
      <w:numFmt w:val="bullet"/>
      <w:lvlText w:val="•"/>
      <w:lvlJc w:val="left"/>
      <w:pPr>
        <w:tabs>
          <w:tab w:val="num" w:pos="3600"/>
        </w:tabs>
        <w:ind w:left="3600" w:hanging="360"/>
      </w:pPr>
      <w:rPr>
        <w:rFonts w:ascii="Arial" w:hAnsi="Arial" w:hint="default"/>
      </w:rPr>
    </w:lvl>
    <w:lvl w:ilvl="5" w:tplc="C51A28B0" w:tentative="1">
      <w:start w:val="1"/>
      <w:numFmt w:val="bullet"/>
      <w:lvlText w:val="•"/>
      <w:lvlJc w:val="left"/>
      <w:pPr>
        <w:tabs>
          <w:tab w:val="num" w:pos="4320"/>
        </w:tabs>
        <w:ind w:left="4320" w:hanging="360"/>
      </w:pPr>
      <w:rPr>
        <w:rFonts w:ascii="Arial" w:hAnsi="Arial" w:hint="default"/>
      </w:rPr>
    </w:lvl>
    <w:lvl w:ilvl="6" w:tplc="4C8CF364" w:tentative="1">
      <w:start w:val="1"/>
      <w:numFmt w:val="bullet"/>
      <w:lvlText w:val="•"/>
      <w:lvlJc w:val="left"/>
      <w:pPr>
        <w:tabs>
          <w:tab w:val="num" w:pos="5040"/>
        </w:tabs>
        <w:ind w:left="5040" w:hanging="360"/>
      </w:pPr>
      <w:rPr>
        <w:rFonts w:ascii="Arial" w:hAnsi="Arial" w:hint="default"/>
      </w:rPr>
    </w:lvl>
    <w:lvl w:ilvl="7" w:tplc="EE46A176" w:tentative="1">
      <w:start w:val="1"/>
      <w:numFmt w:val="bullet"/>
      <w:lvlText w:val="•"/>
      <w:lvlJc w:val="left"/>
      <w:pPr>
        <w:tabs>
          <w:tab w:val="num" w:pos="5760"/>
        </w:tabs>
        <w:ind w:left="5760" w:hanging="360"/>
      </w:pPr>
      <w:rPr>
        <w:rFonts w:ascii="Arial" w:hAnsi="Arial" w:hint="default"/>
      </w:rPr>
    </w:lvl>
    <w:lvl w:ilvl="8" w:tplc="C600792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771BF4"/>
    <w:multiLevelType w:val="hybridMultilevel"/>
    <w:tmpl w:val="1654DD96"/>
    <w:lvl w:ilvl="0" w:tplc="3FB22162">
      <w:start w:val="1"/>
      <w:numFmt w:val="bullet"/>
      <w:lvlText w:val="•"/>
      <w:lvlJc w:val="left"/>
      <w:pPr>
        <w:tabs>
          <w:tab w:val="num" w:pos="720"/>
        </w:tabs>
        <w:ind w:left="720" w:hanging="360"/>
      </w:pPr>
      <w:rPr>
        <w:rFonts w:ascii="Arial" w:hAnsi="Arial" w:hint="default"/>
      </w:rPr>
    </w:lvl>
    <w:lvl w:ilvl="1" w:tplc="F1C0D7A6" w:tentative="1">
      <w:start w:val="1"/>
      <w:numFmt w:val="bullet"/>
      <w:lvlText w:val="•"/>
      <w:lvlJc w:val="left"/>
      <w:pPr>
        <w:tabs>
          <w:tab w:val="num" w:pos="1440"/>
        </w:tabs>
        <w:ind w:left="1440" w:hanging="360"/>
      </w:pPr>
      <w:rPr>
        <w:rFonts w:ascii="Arial" w:hAnsi="Arial" w:hint="default"/>
      </w:rPr>
    </w:lvl>
    <w:lvl w:ilvl="2" w:tplc="B3AEC6BC" w:tentative="1">
      <w:start w:val="1"/>
      <w:numFmt w:val="bullet"/>
      <w:lvlText w:val="•"/>
      <w:lvlJc w:val="left"/>
      <w:pPr>
        <w:tabs>
          <w:tab w:val="num" w:pos="2160"/>
        </w:tabs>
        <w:ind w:left="2160" w:hanging="360"/>
      </w:pPr>
      <w:rPr>
        <w:rFonts w:ascii="Arial" w:hAnsi="Arial" w:hint="default"/>
      </w:rPr>
    </w:lvl>
    <w:lvl w:ilvl="3" w:tplc="D4E6112E" w:tentative="1">
      <w:start w:val="1"/>
      <w:numFmt w:val="bullet"/>
      <w:lvlText w:val="•"/>
      <w:lvlJc w:val="left"/>
      <w:pPr>
        <w:tabs>
          <w:tab w:val="num" w:pos="2880"/>
        </w:tabs>
        <w:ind w:left="2880" w:hanging="360"/>
      </w:pPr>
      <w:rPr>
        <w:rFonts w:ascii="Arial" w:hAnsi="Arial" w:hint="default"/>
      </w:rPr>
    </w:lvl>
    <w:lvl w:ilvl="4" w:tplc="6AFA818C" w:tentative="1">
      <w:start w:val="1"/>
      <w:numFmt w:val="bullet"/>
      <w:lvlText w:val="•"/>
      <w:lvlJc w:val="left"/>
      <w:pPr>
        <w:tabs>
          <w:tab w:val="num" w:pos="3600"/>
        </w:tabs>
        <w:ind w:left="3600" w:hanging="360"/>
      </w:pPr>
      <w:rPr>
        <w:rFonts w:ascii="Arial" w:hAnsi="Arial" w:hint="default"/>
      </w:rPr>
    </w:lvl>
    <w:lvl w:ilvl="5" w:tplc="41AE389E" w:tentative="1">
      <w:start w:val="1"/>
      <w:numFmt w:val="bullet"/>
      <w:lvlText w:val="•"/>
      <w:lvlJc w:val="left"/>
      <w:pPr>
        <w:tabs>
          <w:tab w:val="num" w:pos="4320"/>
        </w:tabs>
        <w:ind w:left="4320" w:hanging="360"/>
      </w:pPr>
      <w:rPr>
        <w:rFonts w:ascii="Arial" w:hAnsi="Arial" w:hint="default"/>
      </w:rPr>
    </w:lvl>
    <w:lvl w:ilvl="6" w:tplc="8BD85C0C" w:tentative="1">
      <w:start w:val="1"/>
      <w:numFmt w:val="bullet"/>
      <w:lvlText w:val="•"/>
      <w:lvlJc w:val="left"/>
      <w:pPr>
        <w:tabs>
          <w:tab w:val="num" w:pos="5040"/>
        </w:tabs>
        <w:ind w:left="5040" w:hanging="360"/>
      </w:pPr>
      <w:rPr>
        <w:rFonts w:ascii="Arial" w:hAnsi="Arial" w:hint="default"/>
      </w:rPr>
    </w:lvl>
    <w:lvl w:ilvl="7" w:tplc="B8FE74E2" w:tentative="1">
      <w:start w:val="1"/>
      <w:numFmt w:val="bullet"/>
      <w:lvlText w:val="•"/>
      <w:lvlJc w:val="left"/>
      <w:pPr>
        <w:tabs>
          <w:tab w:val="num" w:pos="5760"/>
        </w:tabs>
        <w:ind w:left="5760" w:hanging="360"/>
      </w:pPr>
      <w:rPr>
        <w:rFonts w:ascii="Arial" w:hAnsi="Arial" w:hint="default"/>
      </w:rPr>
    </w:lvl>
    <w:lvl w:ilvl="8" w:tplc="6220D33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D5C564F"/>
    <w:multiLevelType w:val="hybridMultilevel"/>
    <w:tmpl w:val="C936A3A2"/>
    <w:lvl w:ilvl="0" w:tplc="F5288CE6">
      <w:start w:val="1"/>
      <w:numFmt w:val="bullet"/>
      <w:lvlText w:val="•"/>
      <w:lvlJc w:val="left"/>
      <w:pPr>
        <w:tabs>
          <w:tab w:val="num" w:pos="720"/>
        </w:tabs>
        <w:ind w:left="720" w:hanging="360"/>
      </w:pPr>
      <w:rPr>
        <w:rFonts w:ascii="Arial" w:hAnsi="Arial" w:hint="default"/>
      </w:rPr>
    </w:lvl>
    <w:lvl w:ilvl="1" w:tplc="C2A483FC" w:tentative="1">
      <w:start w:val="1"/>
      <w:numFmt w:val="bullet"/>
      <w:lvlText w:val="•"/>
      <w:lvlJc w:val="left"/>
      <w:pPr>
        <w:tabs>
          <w:tab w:val="num" w:pos="1440"/>
        </w:tabs>
        <w:ind w:left="1440" w:hanging="360"/>
      </w:pPr>
      <w:rPr>
        <w:rFonts w:ascii="Arial" w:hAnsi="Arial" w:hint="default"/>
      </w:rPr>
    </w:lvl>
    <w:lvl w:ilvl="2" w:tplc="CAACBFA2" w:tentative="1">
      <w:start w:val="1"/>
      <w:numFmt w:val="bullet"/>
      <w:lvlText w:val="•"/>
      <w:lvlJc w:val="left"/>
      <w:pPr>
        <w:tabs>
          <w:tab w:val="num" w:pos="2160"/>
        </w:tabs>
        <w:ind w:left="2160" w:hanging="360"/>
      </w:pPr>
      <w:rPr>
        <w:rFonts w:ascii="Arial" w:hAnsi="Arial" w:hint="default"/>
      </w:rPr>
    </w:lvl>
    <w:lvl w:ilvl="3" w:tplc="3CF858D0" w:tentative="1">
      <w:start w:val="1"/>
      <w:numFmt w:val="bullet"/>
      <w:lvlText w:val="•"/>
      <w:lvlJc w:val="left"/>
      <w:pPr>
        <w:tabs>
          <w:tab w:val="num" w:pos="2880"/>
        </w:tabs>
        <w:ind w:left="2880" w:hanging="360"/>
      </w:pPr>
      <w:rPr>
        <w:rFonts w:ascii="Arial" w:hAnsi="Arial" w:hint="default"/>
      </w:rPr>
    </w:lvl>
    <w:lvl w:ilvl="4" w:tplc="7908A0F8" w:tentative="1">
      <w:start w:val="1"/>
      <w:numFmt w:val="bullet"/>
      <w:lvlText w:val="•"/>
      <w:lvlJc w:val="left"/>
      <w:pPr>
        <w:tabs>
          <w:tab w:val="num" w:pos="3600"/>
        </w:tabs>
        <w:ind w:left="3600" w:hanging="360"/>
      </w:pPr>
      <w:rPr>
        <w:rFonts w:ascii="Arial" w:hAnsi="Arial" w:hint="default"/>
      </w:rPr>
    </w:lvl>
    <w:lvl w:ilvl="5" w:tplc="F222A54C" w:tentative="1">
      <w:start w:val="1"/>
      <w:numFmt w:val="bullet"/>
      <w:lvlText w:val="•"/>
      <w:lvlJc w:val="left"/>
      <w:pPr>
        <w:tabs>
          <w:tab w:val="num" w:pos="4320"/>
        </w:tabs>
        <w:ind w:left="4320" w:hanging="360"/>
      </w:pPr>
      <w:rPr>
        <w:rFonts w:ascii="Arial" w:hAnsi="Arial" w:hint="default"/>
      </w:rPr>
    </w:lvl>
    <w:lvl w:ilvl="6" w:tplc="EA7E8E40" w:tentative="1">
      <w:start w:val="1"/>
      <w:numFmt w:val="bullet"/>
      <w:lvlText w:val="•"/>
      <w:lvlJc w:val="left"/>
      <w:pPr>
        <w:tabs>
          <w:tab w:val="num" w:pos="5040"/>
        </w:tabs>
        <w:ind w:left="5040" w:hanging="360"/>
      </w:pPr>
      <w:rPr>
        <w:rFonts w:ascii="Arial" w:hAnsi="Arial" w:hint="default"/>
      </w:rPr>
    </w:lvl>
    <w:lvl w:ilvl="7" w:tplc="A022B6F0" w:tentative="1">
      <w:start w:val="1"/>
      <w:numFmt w:val="bullet"/>
      <w:lvlText w:val="•"/>
      <w:lvlJc w:val="left"/>
      <w:pPr>
        <w:tabs>
          <w:tab w:val="num" w:pos="5760"/>
        </w:tabs>
        <w:ind w:left="5760" w:hanging="360"/>
      </w:pPr>
      <w:rPr>
        <w:rFonts w:ascii="Arial" w:hAnsi="Arial" w:hint="default"/>
      </w:rPr>
    </w:lvl>
    <w:lvl w:ilvl="8" w:tplc="83F4B82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950C18"/>
    <w:multiLevelType w:val="hybridMultilevel"/>
    <w:tmpl w:val="678CEE32"/>
    <w:lvl w:ilvl="0" w:tplc="81A63258">
      <w:start w:val="1"/>
      <w:numFmt w:val="bullet"/>
      <w:lvlText w:val="•"/>
      <w:lvlJc w:val="left"/>
      <w:pPr>
        <w:tabs>
          <w:tab w:val="num" w:pos="720"/>
        </w:tabs>
        <w:ind w:left="720" w:hanging="360"/>
      </w:pPr>
      <w:rPr>
        <w:rFonts w:ascii="Arial" w:hAnsi="Arial" w:hint="default"/>
      </w:rPr>
    </w:lvl>
    <w:lvl w:ilvl="1" w:tplc="BB682F76" w:tentative="1">
      <w:start w:val="1"/>
      <w:numFmt w:val="bullet"/>
      <w:lvlText w:val="•"/>
      <w:lvlJc w:val="left"/>
      <w:pPr>
        <w:tabs>
          <w:tab w:val="num" w:pos="1440"/>
        </w:tabs>
        <w:ind w:left="1440" w:hanging="360"/>
      </w:pPr>
      <w:rPr>
        <w:rFonts w:ascii="Arial" w:hAnsi="Arial" w:hint="default"/>
      </w:rPr>
    </w:lvl>
    <w:lvl w:ilvl="2" w:tplc="462A2CDC" w:tentative="1">
      <w:start w:val="1"/>
      <w:numFmt w:val="bullet"/>
      <w:lvlText w:val="•"/>
      <w:lvlJc w:val="left"/>
      <w:pPr>
        <w:tabs>
          <w:tab w:val="num" w:pos="2160"/>
        </w:tabs>
        <w:ind w:left="2160" w:hanging="360"/>
      </w:pPr>
      <w:rPr>
        <w:rFonts w:ascii="Arial" w:hAnsi="Arial" w:hint="default"/>
      </w:rPr>
    </w:lvl>
    <w:lvl w:ilvl="3" w:tplc="5960154C" w:tentative="1">
      <w:start w:val="1"/>
      <w:numFmt w:val="bullet"/>
      <w:lvlText w:val="•"/>
      <w:lvlJc w:val="left"/>
      <w:pPr>
        <w:tabs>
          <w:tab w:val="num" w:pos="2880"/>
        </w:tabs>
        <w:ind w:left="2880" w:hanging="360"/>
      </w:pPr>
      <w:rPr>
        <w:rFonts w:ascii="Arial" w:hAnsi="Arial" w:hint="default"/>
      </w:rPr>
    </w:lvl>
    <w:lvl w:ilvl="4" w:tplc="420E5D60" w:tentative="1">
      <w:start w:val="1"/>
      <w:numFmt w:val="bullet"/>
      <w:lvlText w:val="•"/>
      <w:lvlJc w:val="left"/>
      <w:pPr>
        <w:tabs>
          <w:tab w:val="num" w:pos="3600"/>
        </w:tabs>
        <w:ind w:left="3600" w:hanging="360"/>
      </w:pPr>
      <w:rPr>
        <w:rFonts w:ascii="Arial" w:hAnsi="Arial" w:hint="default"/>
      </w:rPr>
    </w:lvl>
    <w:lvl w:ilvl="5" w:tplc="B636CB4E" w:tentative="1">
      <w:start w:val="1"/>
      <w:numFmt w:val="bullet"/>
      <w:lvlText w:val="•"/>
      <w:lvlJc w:val="left"/>
      <w:pPr>
        <w:tabs>
          <w:tab w:val="num" w:pos="4320"/>
        </w:tabs>
        <w:ind w:left="4320" w:hanging="360"/>
      </w:pPr>
      <w:rPr>
        <w:rFonts w:ascii="Arial" w:hAnsi="Arial" w:hint="default"/>
      </w:rPr>
    </w:lvl>
    <w:lvl w:ilvl="6" w:tplc="EAF0B548" w:tentative="1">
      <w:start w:val="1"/>
      <w:numFmt w:val="bullet"/>
      <w:lvlText w:val="•"/>
      <w:lvlJc w:val="left"/>
      <w:pPr>
        <w:tabs>
          <w:tab w:val="num" w:pos="5040"/>
        </w:tabs>
        <w:ind w:left="5040" w:hanging="360"/>
      </w:pPr>
      <w:rPr>
        <w:rFonts w:ascii="Arial" w:hAnsi="Arial" w:hint="default"/>
      </w:rPr>
    </w:lvl>
    <w:lvl w:ilvl="7" w:tplc="0F7422E6" w:tentative="1">
      <w:start w:val="1"/>
      <w:numFmt w:val="bullet"/>
      <w:lvlText w:val="•"/>
      <w:lvlJc w:val="left"/>
      <w:pPr>
        <w:tabs>
          <w:tab w:val="num" w:pos="5760"/>
        </w:tabs>
        <w:ind w:left="5760" w:hanging="360"/>
      </w:pPr>
      <w:rPr>
        <w:rFonts w:ascii="Arial" w:hAnsi="Arial" w:hint="default"/>
      </w:rPr>
    </w:lvl>
    <w:lvl w:ilvl="8" w:tplc="5B8C692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305751A"/>
    <w:multiLevelType w:val="hybridMultilevel"/>
    <w:tmpl w:val="6898FCE4"/>
    <w:lvl w:ilvl="0" w:tplc="768C5CA0">
      <w:start w:val="1"/>
      <w:numFmt w:val="bullet"/>
      <w:lvlText w:val="•"/>
      <w:lvlJc w:val="left"/>
      <w:pPr>
        <w:tabs>
          <w:tab w:val="num" w:pos="720"/>
        </w:tabs>
        <w:ind w:left="720" w:hanging="360"/>
      </w:pPr>
      <w:rPr>
        <w:rFonts w:ascii="Arial" w:hAnsi="Arial" w:hint="default"/>
      </w:rPr>
    </w:lvl>
    <w:lvl w:ilvl="1" w:tplc="C902F9D2" w:tentative="1">
      <w:start w:val="1"/>
      <w:numFmt w:val="bullet"/>
      <w:lvlText w:val="•"/>
      <w:lvlJc w:val="left"/>
      <w:pPr>
        <w:tabs>
          <w:tab w:val="num" w:pos="1440"/>
        </w:tabs>
        <w:ind w:left="1440" w:hanging="360"/>
      </w:pPr>
      <w:rPr>
        <w:rFonts w:ascii="Arial" w:hAnsi="Arial" w:hint="default"/>
      </w:rPr>
    </w:lvl>
    <w:lvl w:ilvl="2" w:tplc="84B0E448" w:tentative="1">
      <w:start w:val="1"/>
      <w:numFmt w:val="bullet"/>
      <w:lvlText w:val="•"/>
      <w:lvlJc w:val="left"/>
      <w:pPr>
        <w:tabs>
          <w:tab w:val="num" w:pos="2160"/>
        </w:tabs>
        <w:ind w:left="2160" w:hanging="360"/>
      </w:pPr>
      <w:rPr>
        <w:rFonts w:ascii="Arial" w:hAnsi="Arial" w:hint="default"/>
      </w:rPr>
    </w:lvl>
    <w:lvl w:ilvl="3" w:tplc="4096269A" w:tentative="1">
      <w:start w:val="1"/>
      <w:numFmt w:val="bullet"/>
      <w:lvlText w:val="•"/>
      <w:lvlJc w:val="left"/>
      <w:pPr>
        <w:tabs>
          <w:tab w:val="num" w:pos="2880"/>
        </w:tabs>
        <w:ind w:left="2880" w:hanging="360"/>
      </w:pPr>
      <w:rPr>
        <w:rFonts w:ascii="Arial" w:hAnsi="Arial" w:hint="default"/>
      </w:rPr>
    </w:lvl>
    <w:lvl w:ilvl="4" w:tplc="5AF8760E" w:tentative="1">
      <w:start w:val="1"/>
      <w:numFmt w:val="bullet"/>
      <w:lvlText w:val="•"/>
      <w:lvlJc w:val="left"/>
      <w:pPr>
        <w:tabs>
          <w:tab w:val="num" w:pos="3600"/>
        </w:tabs>
        <w:ind w:left="3600" w:hanging="360"/>
      </w:pPr>
      <w:rPr>
        <w:rFonts w:ascii="Arial" w:hAnsi="Arial" w:hint="default"/>
      </w:rPr>
    </w:lvl>
    <w:lvl w:ilvl="5" w:tplc="82C40A0A" w:tentative="1">
      <w:start w:val="1"/>
      <w:numFmt w:val="bullet"/>
      <w:lvlText w:val="•"/>
      <w:lvlJc w:val="left"/>
      <w:pPr>
        <w:tabs>
          <w:tab w:val="num" w:pos="4320"/>
        </w:tabs>
        <w:ind w:left="4320" w:hanging="360"/>
      </w:pPr>
      <w:rPr>
        <w:rFonts w:ascii="Arial" w:hAnsi="Arial" w:hint="default"/>
      </w:rPr>
    </w:lvl>
    <w:lvl w:ilvl="6" w:tplc="6078557A" w:tentative="1">
      <w:start w:val="1"/>
      <w:numFmt w:val="bullet"/>
      <w:lvlText w:val="•"/>
      <w:lvlJc w:val="left"/>
      <w:pPr>
        <w:tabs>
          <w:tab w:val="num" w:pos="5040"/>
        </w:tabs>
        <w:ind w:left="5040" w:hanging="360"/>
      </w:pPr>
      <w:rPr>
        <w:rFonts w:ascii="Arial" w:hAnsi="Arial" w:hint="default"/>
      </w:rPr>
    </w:lvl>
    <w:lvl w:ilvl="7" w:tplc="89A29C50" w:tentative="1">
      <w:start w:val="1"/>
      <w:numFmt w:val="bullet"/>
      <w:lvlText w:val="•"/>
      <w:lvlJc w:val="left"/>
      <w:pPr>
        <w:tabs>
          <w:tab w:val="num" w:pos="5760"/>
        </w:tabs>
        <w:ind w:left="5760" w:hanging="360"/>
      </w:pPr>
      <w:rPr>
        <w:rFonts w:ascii="Arial" w:hAnsi="Arial" w:hint="default"/>
      </w:rPr>
    </w:lvl>
    <w:lvl w:ilvl="8" w:tplc="2466A20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9787158"/>
    <w:multiLevelType w:val="hybridMultilevel"/>
    <w:tmpl w:val="0A9EC438"/>
    <w:lvl w:ilvl="0" w:tplc="25BCEEEC">
      <w:start w:val="1"/>
      <w:numFmt w:val="bullet"/>
      <w:lvlText w:val="•"/>
      <w:lvlJc w:val="left"/>
      <w:pPr>
        <w:tabs>
          <w:tab w:val="num" w:pos="720"/>
        </w:tabs>
        <w:ind w:left="720" w:hanging="360"/>
      </w:pPr>
      <w:rPr>
        <w:rFonts w:ascii="Arial" w:hAnsi="Arial" w:hint="default"/>
      </w:rPr>
    </w:lvl>
    <w:lvl w:ilvl="1" w:tplc="5C26938C" w:tentative="1">
      <w:start w:val="1"/>
      <w:numFmt w:val="bullet"/>
      <w:lvlText w:val="•"/>
      <w:lvlJc w:val="left"/>
      <w:pPr>
        <w:tabs>
          <w:tab w:val="num" w:pos="1440"/>
        </w:tabs>
        <w:ind w:left="1440" w:hanging="360"/>
      </w:pPr>
      <w:rPr>
        <w:rFonts w:ascii="Arial" w:hAnsi="Arial" w:hint="default"/>
      </w:rPr>
    </w:lvl>
    <w:lvl w:ilvl="2" w:tplc="08B2FA3E" w:tentative="1">
      <w:start w:val="1"/>
      <w:numFmt w:val="bullet"/>
      <w:lvlText w:val="•"/>
      <w:lvlJc w:val="left"/>
      <w:pPr>
        <w:tabs>
          <w:tab w:val="num" w:pos="2160"/>
        </w:tabs>
        <w:ind w:left="2160" w:hanging="360"/>
      </w:pPr>
      <w:rPr>
        <w:rFonts w:ascii="Arial" w:hAnsi="Arial" w:hint="default"/>
      </w:rPr>
    </w:lvl>
    <w:lvl w:ilvl="3" w:tplc="CA1894AE" w:tentative="1">
      <w:start w:val="1"/>
      <w:numFmt w:val="bullet"/>
      <w:lvlText w:val="•"/>
      <w:lvlJc w:val="left"/>
      <w:pPr>
        <w:tabs>
          <w:tab w:val="num" w:pos="2880"/>
        </w:tabs>
        <w:ind w:left="2880" w:hanging="360"/>
      </w:pPr>
      <w:rPr>
        <w:rFonts w:ascii="Arial" w:hAnsi="Arial" w:hint="default"/>
      </w:rPr>
    </w:lvl>
    <w:lvl w:ilvl="4" w:tplc="72A8FFD4" w:tentative="1">
      <w:start w:val="1"/>
      <w:numFmt w:val="bullet"/>
      <w:lvlText w:val="•"/>
      <w:lvlJc w:val="left"/>
      <w:pPr>
        <w:tabs>
          <w:tab w:val="num" w:pos="3600"/>
        </w:tabs>
        <w:ind w:left="3600" w:hanging="360"/>
      </w:pPr>
      <w:rPr>
        <w:rFonts w:ascii="Arial" w:hAnsi="Arial" w:hint="default"/>
      </w:rPr>
    </w:lvl>
    <w:lvl w:ilvl="5" w:tplc="10201038" w:tentative="1">
      <w:start w:val="1"/>
      <w:numFmt w:val="bullet"/>
      <w:lvlText w:val="•"/>
      <w:lvlJc w:val="left"/>
      <w:pPr>
        <w:tabs>
          <w:tab w:val="num" w:pos="4320"/>
        </w:tabs>
        <w:ind w:left="4320" w:hanging="360"/>
      </w:pPr>
      <w:rPr>
        <w:rFonts w:ascii="Arial" w:hAnsi="Arial" w:hint="default"/>
      </w:rPr>
    </w:lvl>
    <w:lvl w:ilvl="6" w:tplc="749A9FBE" w:tentative="1">
      <w:start w:val="1"/>
      <w:numFmt w:val="bullet"/>
      <w:lvlText w:val="•"/>
      <w:lvlJc w:val="left"/>
      <w:pPr>
        <w:tabs>
          <w:tab w:val="num" w:pos="5040"/>
        </w:tabs>
        <w:ind w:left="5040" w:hanging="360"/>
      </w:pPr>
      <w:rPr>
        <w:rFonts w:ascii="Arial" w:hAnsi="Arial" w:hint="default"/>
      </w:rPr>
    </w:lvl>
    <w:lvl w:ilvl="7" w:tplc="B17C821C" w:tentative="1">
      <w:start w:val="1"/>
      <w:numFmt w:val="bullet"/>
      <w:lvlText w:val="•"/>
      <w:lvlJc w:val="left"/>
      <w:pPr>
        <w:tabs>
          <w:tab w:val="num" w:pos="5760"/>
        </w:tabs>
        <w:ind w:left="5760" w:hanging="360"/>
      </w:pPr>
      <w:rPr>
        <w:rFonts w:ascii="Arial" w:hAnsi="Arial" w:hint="default"/>
      </w:rPr>
    </w:lvl>
    <w:lvl w:ilvl="8" w:tplc="04A228A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D24D2B"/>
    <w:multiLevelType w:val="hybridMultilevel"/>
    <w:tmpl w:val="0E7E3B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1CB4AF5"/>
    <w:multiLevelType w:val="hybridMultilevel"/>
    <w:tmpl w:val="B8D68484"/>
    <w:lvl w:ilvl="0" w:tplc="496631FC">
      <w:start w:val="1"/>
      <w:numFmt w:val="bullet"/>
      <w:lvlText w:val="•"/>
      <w:lvlJc w:val="left"/>
      <w:pPr>
        <w:tabs>
          <w:tab w:val="num" w:pos="720"/>
        </w:tabs>
        <w:ind w:left="720" w:hanging="360"/>
      </w:pPr>
      <w:rPr>
        <w:rFonts w:ascii="Arial" w:hAnsi="Arial" w:hint="default"/>
      </w:rPr>
    </w:lvl>
    <w:lvl w:ilvl="1" w:tplc="D650602A" w:tentative="1">
      <w:start w:val="1"/>
      <w:numFmt w:val="bullet"/>
      <w:lvlText w:val="•"/>
      <w:lvlJc w:val="left"/>
      <w:pPr>
        <w:tabs>
          <w:tab w:val="num" w:pos="1440"/>
        </w:tabs>
        <w:ind w:left="1440" w:hanging="360"/>
      </w:pPr>
      <w:rPr>
        <w:rFonts w:ascii="Arial" w:hAnsi="Arial" w:hint="default"/>
      </w:rPr>
    </w:lvl>
    <w:lvl w:ilvl="2" w:tplc="8758DFB8" w:tentative="1">
      <w:start w:val="1"/>
      <w:numFmt w:val="bullet"/>
      <w:lvlText w:val="•"/>
      <w:lvlJc w:val="left"/>
      <w:pPr>
        <w:tabs>
          <w:tab w:val="num" w:pos="2160"/>
        </w:tabs>
        <w:ind w:left="2160" w:hanging="360"/>
      </w:pPr>
      <w:rPr>
        <w:rFonts w:ascii="Arial" w:hAnsi="Arial" w:hint="default"/>
      </w:rPr>
    </w:lvl>
    <w:lvl w:ilvl="3" w:tplc="58AC5858" w:tentative="1">
      <w:start w:val="1"/>
      <w:numFmt w:val="bullet"/>
      <w:lvlText w:val="•"/>
      <w:lvlJc w:val="left"/>
      <w:pPr>
        <w:tabs>
          <w:tab w:val="num" w:pos="2880"/>
        </w:tabs>
        <w:ind w:left="2880" w:hanging="360"/>
      </w:pPr>
      <w:rPr>
        <w:rFonts w:ascii="Arial" w:hAnsi="Arial" w:hint="default"/>
      </w:rPr>
    </w:lvl>
    <w:lvl w:ilvl="4" w:tplc="BF2446AC" w:tentative="1">
      <w:start w:val="1"/>
      <w:numFmt w:val="bullet"/>
      <w:lvlText w:val="•"/>
      <w:lvlJc w:val="left"/>
      <w:pPr>
        <w:tabs>
          <w:tab w:val="num" w:pos="3600"/>
        </w:tabs>
        <w:ind w:left="3600" w:hanging="360"/>
      </w:pPr>
      <w:rPr>
        <w:rFonts w:ascii="Arial" w:hAnsi="Arial" w:hint="default"/>
      </w:rPr>
    </w:lvl>
    <w:lvl w:ilvl="5" w:tplc="ACF6E48C" w:tentative="1">
      <w:start w:val="1"/>
      <w:numFmt w:val="bullet"/>
      <w:lvlText w:val="•"/>
      <w:lvlJc w:val="left"/>
      <w:pPr>
        <w:tabs>
          <w:tab w:val="num" w:pos="4320"/>
        </w:tabs>
        <w:ind w:left="4320" w:hanging="360"/>
      </w:pPr>
      <w:rPr>
        <w:rFonts w:ascii="Arial" w:hAnsi="Arial" w:hint="default"/>
      </w:rPr>
    </w:lvl>
    <w:lvl w:ilvl="6" w:tplc="8C922AA0" w:tentative="1">
      <w:start w:val="1"/>
      <w:numFmt w:val="bullet"/>
      <w:lvlText w:val="•"/>
      <w:lvlJc w:val="left"/>
      <w:pPr>
        <w:tabs>
          <w:tab w:val="num" w:pos="5040"/>
        </w:tabs>
        <w:ind w:left="5040" w:hanging="360"/>
      </w:pPr>
      <w:rPr>
        <w:rFonts w:ascii="Arial" w:hAnsi="Arial" w:hint="default"/>
      </w:rPr>
    </w:lvl>
    <w:lvl w:ilvl="7" w:tplc="91E8EAFE" w:tentative="1">
      <w:start w:val="1"/>
      <w:numFmt w:val="bullet"/>
      <w:lvlText w:val="•"/>
      <w:lvlJc w:val="left"/>
      <w:pPr>
        <w:tabs>
          <w:tab w:val="num" w:pos="5760"/>
        </w:tabs>
        <w:ind w:left="5760" w:hanging="360"/>
      </w:pPr>
      <w:rPr>
        <w:rFonts w:ascii="Arial" w:hAnsi="Arial" w:hint="default"/>
      </w:rPr>
    </w:lvl>
    <w:lvl w:ilvl="8" w:tplc="D2E8B62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242AAB"/>
    <w:multiLevelType w:val="hybridMultilevel"/>
    <w:tmpl w:val="55609A40"/>
    <w:lvl w:ilvl="0" w:tplc="FFBC9B34">
      <w:start w:val="1"/>
      <w:numFmt w:val="bullet"/>
      <w:lvlText w:val="•"/>
      <w:lvlJc w:val="left"/>
      <w:pPr>
        <w:tabs>
          <w:tab w:val="num" w:pos="720"/>
        </w:tabs>
        <w:ind w:left="720" w:hanging="360"/>
      </w:pPr>
      <w:rPr>
        <w:rFonts w:ascii="Arial" w:hAnsi="Arial" w:hint="default"/>
      </w:rPr>
    </w:lvl>
    <w:lvl w:ilvl="1" w:tplc="B4E8ABB8" w:tentative="1">
      <w:start w:val="1"/>
      <w:numFmt w:val="bullet"/>
      <w:lvlText w:val="•"/>
      <w:lvlJc w:val="left"/>
      <w:pPr>
        <w:tabs>
          <w:tab w:val="num" w:pos="1440"/>
        </w:tabs>
        <w:ind w:left="1440" w:hanging="360"/>
      </w:pPr>
      <w:rPr>
        <w:rFonts w:ascii="Arial" w:hAnsi="Arial" w:hint="default"/>
      </w:rPr>
    </w:lvl>
    <w:lvl w:ilvl="2" w:tplc="1D00056E" w:tentative="1">
      <w:start w:val="1"/>
      <w:numFmt w:val="bullet"/>
      <w:lvlText w:val="•"/>
      <w:lvlJc w:val="left"/>
      <w:pPr>
        <w:tabs>
          <w:tab w:val="num" w:pos="2160"/>
        </w:tabs>
        <w:ind w:left="2160" w:hanging="360"/>
      </w:pPr>
      <w:rPr>
        <w:rFonts w:ascii="Arial" w:hAnsi="Arial" w:hint="default"/>
      </w:rPr>
    </w:lvl>
    <w:lvl w:ilvl="3" w:tplc="86A2777C" w:tentative="1">
      <w:start w:val="1"/>
      <w:numFmt w:val="bullet"/>
      <w:lvlText w:val="•"/>
      <w:lvlJc w:val="left"/>
      <w:pPr>
        <w:tabs>
          <w:tab w:val="num" w:pos="2880"/>
        </w:tabs>
        <w:ind w:left="2880" w:hanging="360"/>
      </w:pPr>
      <w:rPr>
        <w:rFonts w:ascii="Arial" w:hAnsi="Arial" w:hint="default"/>
      </w:rPr>
    </w:lvl>
    <w:lvl w:ilvl="4" w:tplc="5B6805D2" w:tentative="1">
      <w:start w:val="1"/>
      <w:numFmt w:val="bullet"/>
      <w:lvlText w:val="•"/>
      <w:lvlJc w:val="left"/>
      <w:pPr>
        <w:tabs>
          <w:tab w:val="num" w:pos="3600"/>
        </w:tabs>
        <w:ind w:left="3600" w:hanging="360"/>
      </w:pPr>
      <w:rPr>
        <w:rFonts w:ascii="Arial" w:hAnsi="Arial" w:hint="default"/>
      </w:rPr>
    </w:lvl>
    <w:lvl w:ilvl="5" w:tplc="916C4332" w:tentative="1">
      <w:start w:val="1"/>
      <w:numFmt w:val="bullet"/>
      <w:lvlText w:val="•"/>
      <w:lvlJc w:val="left"/>
      <w:pPr>
        <w:tabs>
          <w:tab w:val="num" w:pos="4320"/>
        </w:tabs>
        <w:ind w:left="4320" w:hanging="360"/>
      </w:pPr>
      <w:rPr>
        <w:rFonts w:ascii="Arial" w:hAnsi="Arial" w:hint="default"/>
      </w:rPr>
    </w:lvl>
    <w:lvl w:ilvl="6" w:tplc="5B2ACC3E" w:tentative="1">
      <w:start w:val="1"/>
      <w:numFmt w:val="bullet"/>
      <w:lvlText w:val="•"/>
      <w:lvlJc w:val="left"/>
      <w:pPr>
        <w:tabs>
          <w:tab w:val="num" w:pos="5040"/>
        </w:tabs>
        <w:ind w:left="5040" w:hanging="360"/>
      </w:pPr>
      <w:rPr>
        <w:rFonts w:ascii="Arial" w:hAnsi="Arial" w:hint="default"/>
      </w:rPr>
    </w:lvl>
    <w:lvl w:ilvl="7" w:tplc="EA3A4826" w:tentative="1">
      <w:start w:val="1"/>
      <w:numFmt w:val="bullet"/>
      <w:lvlText w:val="•"/>
      <w:lvlJc w:val="left"/>
      <w:pPr>
        <w:tabs>
          <w:tab w:val="num" w:pos="5760"/>
        </w:tabs>
        <w:ind w:left="5760" w:hanging="360"/>
      </w:pPr>
      <w:rPr>
        <w:rFonts w:ascii="Arial" w:hAnsi="Arial" w:hint="default"/>
      </w:rPr>
    </w:lvl>
    <w:lvl w:ilvl="8" w:tplc="2FBA69A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991870"/>
    <w:multiLevelType w:val="hybridMultilevel"/>
    <w:tmpl w:val="61EC185C"/>
    <w:lvl w:ilvl="0" w:tplc="C4AA2D20">
      <w:start w:val="1"/>
      <w:numFmt w:val="bullet"/>
      <w:lvlText w:val="•"/>
      <w:lvlJc w:val="left"/>
      <w:pPr>
        <w:tabs>
          <w:tab w:val="num" w:pos="720"/>
        </w:tabs>
        <w:ind w:left="720" w:hanging="360"/>
      </w:pPr>
      <w:rPr>
        <w:rFonts w:ascii="Arial" w:hAnsi="Arial" w:hint="default"/>
      </w:rPr>
    </w:lvl>
    <w:lvl w:ilvl="1" w:tplc="AE627970" w:tentative="1">
      <w:start w:val="1"/>
      <w:numFmt w:val="bullet"/>
      <w:lvlText w:val="•"/>
      <w:lvlJc w:val="left"/>
      <w:pPr>
        <w:tabs>
          <w:tab w:val="num" w:pos="1440"/>
        </w:tabs>
        <w:ind w:left="1440" w:hanging="360"/>
      </w:pPr>
      <w:rPr>
        <w:rFonts w:ascii="Arial" w:hAnsi="Arial" w:hint="default"/>
      </w:rPr>
    </w:lvl>
    <w:lvl w:ilvl="2" w:tplc="1DB4F61A" w:tentative="1">
      <w:start w:val="1"/>
      <w:numFmt w:val="bullet"/>
      <w:lvlText w:val="•"/>
      <w:lvlJc w:val="left"/>
      <w:pPr>
        <w:tabs>
          <w:tab w:val="num" w:pos="2160"/>
        </w:tabs>
        <w:ind w:left="2160" w:hanging="360"/>
      </w:pPr>
      <w:rPr>
        <w:rFonts w:ascii="Arial" w:hAnsi="Arial" w:hint="default"/>
      </w:rPr>
    </w:lvl>
    <w:lvl w:ilvl="3" w:tplc="C72EB5C6" w:tentative="1">
      <w:start w:val="1"/>
      <w:numFmt w:val="bullet"/>
      <w:lvlText w:val="•"/>
      <w:lvlJc w:val="left"/>
      <w:pPr>
        <w:tabs>
          <w:tab w:val="num" w:pos="2880"/>
        </w:tabs>
        <w:ind w:left="2880" w:hanging="360"/>
      </w:pPr>
      <w:rPr>
        <w:rFonts w:ascii="Arial" w:hAnsi="Arial" w:hint="default"/>
      </w:rPr>
    </w:lvl>
    <w:lvl w:ilvl="4" w:tplc="F754E02C" w:tentative="1">
      <w:start w:val="1"/>
      <w:numFmt w:val="bullet"/>
      <w:lvlText w:val="•"/>
      <w:lvlJc w:val="left"/>
      <w:pPr>
        <w:tabs>
          <w:tab w:val="num" w:pos="3600"/>
        </w:tabs>
        <w:ind w:left="3600" w:hanging="360"/>
      </w:pPr>
      <w:rPr>
        <w:rFonts w:ascii="Arial" w:hAnsi="Arial" w:hint="default"/>
      </w:rPr>
    </w:lvl>
    <w:lvl w:ilvl="5" w:tplc="B4D01FD6" w:tentative="1">
      <w:start w:val="1"/>
      <w:numFmt w:val="bullet"/>
      <w:lvlText w:val="•"/>
      <w:lvlJc w:val="left"/>
      <w:pPr>
        <w:tabs>
          <w:tab w:val="num" w:pos="4320"/>
        </w:tabs>
        <w:ind w:left="4320" w:hanging="360"/>
      </w:pPr>
      <w:rPr>
        <w:rFonts w:ascii="Arial" w:hAnsi="Arial" w:hint="default"/>
      </w:rPr>
    </w:lvl>
    <w:lvl w:ilvl="6" w:tplc="DB0A9AB8" w:tentative="1">
      <w:start w:val="1"/>
      <w:numFmt w:val="bullet"/>
      <w:lvlText w:val="•"/>
      <w:lvlJc w:val="left"/>
      <w:pPr>
        <w:tabs>
          <w:tab w:val="num" w:pos="5040"/>
        </w:tabs>
        <w:ind w:left="5040" w:hanging="360"/>
      </w:pPr>
      <w:rPr>
        <w:rFonts w:ascii="Arial" w:hAnsi="Arial" w:hint="default"/>
      </w:rPr>
    </w:lvl>
    <w:lvl w:ilvl="7" w:tplc="F1889DC4" w:tentative="1">
      <w:start w:val="1"/>
      <w:numFmt w:val="bullet"/>
      <w:lvlText w:val="•"/>
      <w:lvlJc w:val="left"/>
      <w:pPr>
        <w:tabs>
          <w:tab w:val="num" w:pos="5760"/>
        </w:tabs>
        <w:ind w:left="5760" w:hanging="360"/>
      </w:pPr>
      <w:rPr>
        <w:rFonts w:ascii="Arial" w:hAnsi="Arial" w:hint="default"/>
      </w:rPr>
    </w:lvl>
    <w:lvl w:ilvl="8" w:tplc="065098D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9AE4B5B"/>
    <w:multiLevelType w:val="hybridMultilevel"/>
    <w:tmpl w:val="659ED442"/>
    <w:lvl w:ilvl="0" w:tplc="9E42E078">
      <w:start w:val="1"/>
      <w:numFmt w:val="bullet"/>
      <w:lvlText w:val="•"/>
      <w:lvlJc w:val="left"/>
      <w:pPr>
        <w:tabs>
          <w:tab w:val="num" w:pos="720"/>
        </w:tabs>
        <w:ind w:left="720" w:hanging="360"/>
      </w:pPr>
      <w:rPr>
        <w:rFonts w:ascii="Arial" w:hAnsi="Arial" w:hint="default"/>
      </w:rPr>
    </w:lvl>
    <w:lvl w:ilvl="1" w:tplc="07C8F362" w:tentative="1">
      <w:start w:val="1"/>
      <w:numFmt w:val="bullet"/>
      <w:lvlText w:val="•"/>
      <w:lvlJc w:val="left"/>
      <w:pPr>
        <w:tabs>
          <w:tab w:val="num" w:pos="1440"/>
        </w:tabs>
        <w:ind w:left="1440" w:hanging="360"/>
      </w:pPr>
      <w:rPr>
        <w:rFonts w:ascii="Arial" w:hAnsi="Arial" w:hint="default"/>
      </w:rPr>
    </w:lvl>
    <w:lvl w:ilvl="2" w:tplc="84BCC4F2" w:tentative="1">
      <w:start w:val="1"/>
      <w:numFmt w:val="bullet"/>
      <w:lvlText w:val="•"/>
      <w:lvlJc w:val="left"/>
      <w:pPr>
        <w:tabs>
          <w:tab w:val="num" w:pos="2160"/>
        </w:tabs>
        <w:ind w:left="2160" w:hanging="360"/>
      </w:pPr>
      <w:rPr>
        <w:rFonts w:ascii="Arial" w:hAnsi="Arial" w:hint="default"/>
      </w:rPr>
    </w:lvl>
    <w:lvl w:ilvl="3" w:tplc="F9A26B02" w:tentative="1">
      <w:start w:val="1"/>
      <w:numFmt w:val="bullet"/>
      <w:lvlText w:val="•"/>
      <w:lvlJc w:val="left"/>
      <w:pPr>
        <w:tabs>
          <w:tab w:val="num" w:pos="2880"/>
        </w:tabs>
        <w:ind w:left="2880" w:hanging="360"/>
      </w:pPr>
      <w:rPr>
        <w:rFonts w:ascii="Arial" w:hAnsi="Arial" w:hint="default"/>
      </w:rPr>
    </w:lvl>
    <w:lvl w:ilvl="4" w:tplc="B6AA4CFE">
      <w:start w:val="1"/>
      <w:numFmt w:val="decimal"/>
      <w:lvlText w:val="%5."/>
      <w:lvlJc w:val="left"/>
      <w:pPr>
        <w:tabs>
          <w:tab w:val="num" w:pos="3600"/>
        </w:tabs>
        <w:ind w:left="3600" w:hanging="360"/>
      </w:pPr>
    </w:lvl>
    <w:lvl w:ilvl="5" w:tplc="28F0CAAA" w:tentative="1">
      <w:start w:val="1"/>
      <w:numFmt w:val="bullet"/>
      <w:lvlText w:val="•"/>
      <w:lvlJc w:val="left"/>
      <w:pPr>
        <w:tabs>
          <w:tab w:val="num" w:pos="4320"/>
        </w:tabs>
        <w:ind w:left="4320" w:hanging="360"/>
      </w:pPr>
      <w:rPr>
        <w:rFonts w:ascii="Arial" w:hAnsi="Arial" w:hint="default"/>
      </w:rPr>
    </w:lvl>
    <w:lvl w:ilvl="6" w:tplc="80802B9E" w:tentative="1">
      <w:start w:val="1"/>
      <w:numFmt w:val="bullet"/>
      <w:lvlText w:val="•"/>
      <w:lvlJc w:val="left"/>
      <w:pPr>
        <w:tabs>
          <w:tab w:val="num" w:pos="5040"/>
        </w:tabs>
        <w:ind w:left="5040" w:hanging="360"/>
      </w:pPr>
      <w:rPr>
        <w:rFonts w:ascii="Arial" w:hAnsi="Arial" w:hint="default"/>
      </w:rPr>
    </w:lvl>
    <w:lvl w:ilvl="7" w:tplc="B9B4AD42" w:tentative="1">
      <w:start w:val="1"/>
      <w:numFmt w:val="bullet"/>
      <w:lvlText w:val="•"/>
      <w:lvlJc w:val="left"/>
      <w:pPr>
        <w:tabs>
          <w:tab w:val="num" w:pos="5760"/>
        </w:tabs>
        <w:ind w:left="5760" w:hanging="360"/>
      </w:pPr>
      <w:rPr>
        <w:rFonts w:ascii="Arial" w:hAnsi="Arial" w:hint="default"/>
      </w:rPr>
    </w:lvl>
    <w:lvl w:ilvl="8" w:tplc="46EE6FA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9E219AD"/>
    <w:multiLevelType w:val="hybridMultilevel"/>
    <w:tmpl w:val="77903044"/>
    <w:lvl w:ilvl="0" w:tplc="F7C62FB2">
      <w:start w:val="1"/>
      <w:numFmt w:val="bullet"/>
      <w:lvlText w:val="•"/>
      <w:lvlJc w:val="left"/>
      <w:pPr>
        <w:tabs>
          <w:tab w:val="num" w:pos="720"/>
        </w:tabs>
        <w:ind w:left="720" w:hanging="360"/>
      </w:pPr>
      <w:rPr>
        <w:rFonts w:ascii="Arial" w:hAnsi="Arial" w:hint="default"/>
      </w:rPr>
    </w:lvl>
    <w:lvl w:ilvl="1" w:tplc="37FE857E" w:tentative="1">
      <w:start w:val="1"/>
      <w:numFmt w:val="bullet"/>
      <w:lvlText w:val="•"/>
      <w:lvlJc w:val="left"/>
      <w:pPr>
        <w:tabs>
          <w:tab w:val="num" w:pos="1440"/>
        </w:tabs>
        <w:ind w:left="1440" w:hanging="360"/>
      </w:pPr>
      <w:rPr>
        <w:rFonts w:ascii="Arial" w:hAnsi="Arial" w:hint="default"/>
      </w:rPr>
    </w:lvl>
    <w:lvl w:ilvl="2" w:tplc="A7A4B7A0" w:tentative="1">
      <w:start w:val="1"/>
      <w:numFmt w:val="bullet"/>
      <w:lvlText w:val="•"/>
      <w:lvlJc w:val="left"/>
      <w:pPr>
        <w:tabs>
          <w:tab w:val="num" w:pos="2160"/>
        </w:tabs>
        <w:ind w:left="2160" w:hanging="360"/>
      </w:pPr>
      <w:rPr>
        <w:rFonts w:ascii="Arial" w:hAnsi="Arial" w:hint="default"/>
      </w:rPr>
    </w:lvl>
    <w:lvl w:ilvl="3" w:tplc="0816AAEA" w:tentative="1">
      <w:start w:val="1"/>
      <w:numFmt w:val="bullet"/>
      <w:lvlText w:val="•"/>
      <w:lvlJc w:val="left"/>
      <w:pPr>
        <w:tabs>
          <w:tab w:val="num" w:pos="2880"/>
        </w:tabs>
        <w:ind w:left="2880" w:hanging="360"/>
      </w:pPr>
      <w:rPr>
        <w:rFonts w:ascii="Arial" w:hAnsi="Arial" w:hint="default"/>
      </w:rPr>
    </w:lvl>
    <w:lvl w:ilvl="4" w:tplc="7A36CE8A" w:tentative="1">
      <w:start w:val="1"/>
      <w:numFmt w:val="bullet"/>
      <w:lvlText w:val="•"/>
      <w:lvlJc w:val="left"/>
      <w:pPr>
        <w:tabs>
          <w:tab w:val="num" w:pos="3600"/>
        </w:tabs>
        <w:ind w:left="3600" w:hanging="360"/>
      </w:pPr>
      <w:rPr>
        <w:rFonts w:ascii="Arial" w:hAnsi="Arial" w:hint="default"/>
      </w:rPr>
    </w:lvl>
    <w:lvl w:ilvl="5" w:tplc="33164C8C" w:tentative="1">
      <w:start w:val="1"/>
      <w:numFmt w:val="bullet"/>
      <w:lvlText w:val="•"/>
      <w:lvlJc w:val="left"/>
      <w:pPr>
        <w:tabs>
          <w:tab w:val="num" w:pos="4320"/>
        </w:tabs>
        <w:ind w:left="4320" w:hanging="360"/>
      </w:pPr>
      <w:rPr>
        <w:rFonts w:ascii="Arial" w:hAnsi="Arial" w:hint="default"/>
      </w:rPr>
    </w:lvl>
    <w:lvl w:ilvl="6" w:tplc="00A8A2E8" w:tentative="1">
      <w:start w:val="1"/>
      <w:numFmt w:val="bullet"/>
      <w:lvlText w:val="•"/>
      <w:lvlJc w:val="left"/>
      <w:pPr>
        <w:tabs>
          <w:tab w:val="num" w:pos="5040"/>
        </w:tabs>
        <w:ind w:left="5040" w:hanging="360"/>
      </w:pPr>
      <w:rPr>
        <w:rFonts w:ascii="Arial" w:hAnsi="Arial" w:hint="default"/>
      </w:rPr>
    </w:lvl>
    <w:lvl w:ilvl="7" w:tplc="226ABA28" w:tentative="1">
      <w:start w:val="1"/>
      <w:numFmt w:val="bullet"/>
      <w:lvlText w:val="•"/>
      <w:lvlJc w:val="left"/>
      <w:pPr>
        <w:tabs>
          <w:tab w:val="num" w:pos="5760"/>
        </w:tabs>
        <w:ind w:left="5760" w:hanging="360"/>
      </w:pPr>
      <w:rPr>
        <w:rFonts w:ascii="Arial" w:hAnsi="Arial" w:hint="default"/>
      </w:rPr>
    </w:lvl>
    <w:lvl w:ilvl="8" w:tplc="2BC4718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AD6317C"/>
    <w:multiLevelType w:val="hybridMultilevel"/>
    <w:tmpl w:val="4D2AD11A"/>
    <w:lvl w:ilvl="0" w:tplc="5C42DCAA">
      <w:start w:val="1"/>
      <w:numFmt w:val="bullet"/>
      <w:lvlText w:val="•"/>
      <w:lvlJc w:val="left"/>
      <w:pPr>
        <w:tabs>
          <w:tab w:val="num" w:pos="720"/>
        </w:tabs>
        <w:ind w:left="720" w:hanging="360"/>
      </w:pPr>
      <w:rPr>
        <w:rFonts w:ascii="Arial" w:hAnsi="Arial" w:hint="default"/>
      </w:rPr>
    </w:lvl>
    <w:lvl w:ilvl="1" w:tplc="DEFE7446" w:tentative="1">
      <w:start w:val="1"/>
      <w:numFmt w:val="bullet"/>
      <w:lvlText w:val="•"/>
      <w:lvlJc w:val="left"/>
      <w:pPr>
        <w:tabs>
          <w:tab w:val="num" w:pos="1440"/>
        </w:tabs>
        <w:ind w:left="1440" w:hanging="360"/>
      </w:pPr>
      <w:rPr>
        <w:rFonts w:ascii="Arial" w:hAnsi="Arial" w:hint="default"/>
      </w:rPr>
    </w:lvl>
    <w:lvl w:ilvl="2" w:tplc="2A403A9A" w:tentative="1">
      <w:start w:val="1"/>
      <w:numFmt w:val="bullet"/>
      <w:lvlText w:val="•"/>
      <w:lvlJc w:val="left"/>
      <w:pPr>
        <w:tabs>
          <w:tab w:val="num" w:pos="2160"/>
        </w:tabs>
        <w:ind w:left="2160" w:hanging="360"/>
      </w:pPr>
      <w:rPr>
        <w:rFonts w:ascii="Arial" w:hAnsi="Arial" w:hint="default"/>
      </w:rPr>
    </w:lvl>
    <w:lvl w:ilvl="3" w:tplc="998865A2" w:tentative="1">
      <w:start w:val="1"/>
      <w:numFmt w:val="bullet"/>
      <w:lvlText w:val="•"/>
      <w:lvlJc w:val="left"/>
      <w:pPr>
        <w:tabs>
          <w:tab w:val="num" w:pos="2880"/>
        </w:tabs>
        <w:ind w:left="2880" w:hanging="360"/>
      </w:pPr>
      <w:rPr>
        <w:rFonts w:ascii="Arial" w:hAnsi="Arial" w:hint="default"/>
      </w:rPr>
    </w:lvl>
    <w:lvl w:ilvl="4" w:tplc="53E60704" w:tentative="1">
      <w:start w:val="1"/>
      <w:numFmt w:val="bullet"/>
      <w:lvlText w:val="•"/>
      <w:lvlJc w:val="left"/>
      <w:pPr>
        <w:tabs>
          <w:tab w:val="num" w:pos="3600"/>
        </w:tabs>
        <w:ind w:left="3600" w:hanging="360"/>
      </w:pPr>
      <w:rPr>
        <w:rFonts w:ascii="Arial" w:hAnsi="Arial" w:hint="default"/>
      </w:rPr>
    </w:lvl>
    <w:lvl w:ilvl="5" w:tplc="9982BDAE" w:tentative="1">
      <w:start w:val="1"/>
      <w:numFmt w:val="bullet"/>
      <w:lvlText w:val="•"/>
      <w:lvlJc w:val="left"/>
      <w:pPr>
        <w:tabs>
          <w:tab w:val="num" w:pos="4320"/>
        </w:tabs>
        <w:ind w:left="4320" w:hanging="360"/>
      </w:pPr>
      <w:rPr>
        <w:rFonts w:ascii="Arial" w:hAnsi="Arial" w:hint="default"/>
      </w:rPr>
    </w:lvl>
    <w:lvl w:ilvl="6" w:tplc="474A41DA" w:tentative="1">
      <w:start w:val="1"/>
      <w:numFmt w:val="bullet"/>
      <w:lvlText w:val="•"/>
      <w:lvlJc w:val="left"/>
      <w:pPr>
        <w:tabs>
          <w:tab w:val="num" w:pos="5040"/>
        </w:tabs>
        <w:ind w:left="5040" w:hanging="360"/>
      </w:pPr>
      <w:rPr>
        <w:rFonts w:ascii="Arial" w:hAnsi="Arial" w:hint="default"/>
      </w:rPr>
    </w:lvl>
    <w:lvl w:ilvl="7" w:tplc="CC8A42E2" w:tentative="1">
      <w:start w:val="1"/>
      <w:numFmt w:val="bullet"/>
      <w:lvlText w:val="•"/>
      <w:lvlJc w:val="left"/>
      <w:pPr>
        <w:tabs>
          <w:tab w:val="num" w:pos="5760"/>
        </w:tabs>
        <w:ind w:left="5760" w:hanging="360"/>
      </w:pPr>
      <w:rPr>
        <w:rFonts w:ascii="Arial" w:hAnsi="Arial" w:hint="default"/>
      </w:rPr>
    </w:lvl>
    <w:lvl w:ilvl="8" w:tplc="5C7C718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B11360"/>
    <w:multiLevelType w:val="hybridMultilevel"/>
    <w:tmpl w:val="14C8B9BA"/>
    <w:lvl w:ilvl="0" w:tplc="BD609F44">
      <w:start w:val="1"/>
      <w:numFmt w:val="bullet"/>
      <w:lvlText w:val="•"/>
      <w:lvlJc w:val="left"/>
      <w:pPr>
        <w:tabs>
          <w:tab w:val="num" w:pos="720"/>
        </w:tabs>
        <w:ind w:left="720" w:hanging="360"/>
      </w:pPr>
      <w:rPr>
        <w:rFonts w:ascii="Arial" w:hAnsi="Arial" w:hint="default"/>
      </w:rPr>
    </w:lvl>
    <w:lvl w:ilvl="1" w:tplc="5F94407A" w:tentative="1">
      <w:start w:val="1"/>
      <w:numFmt w:val="bullet"/>
      <w:lvlText w:val="•"/>
      <w:lvlJc w:val="left"/>
      <w:pPr>
        <w:tabs>
          <w:tab w:val="num" w:pos="1440"/>
        </w:tabs>
        <w:ind w:left="1440" w:hanging="360"/>
      </w:pPr>
      <w:rPr>
        <w:rFonts w:ascii="Arial" w:hAnsi="Arial" w:hint="default"/>
      </w:rPr>
    </w:lvl>
    <w:lvl w:ilvl="2" w:tplc="EA3ED5EA" w:tentative="1">
      <w:start w:val="1"/>
      <w:numFmt w:val="bullet"/>
      <w:lvlText w:val="•"/>
      <w:lvlJc w:val="left"/>
      <w:pPr>
        <w:tabs>
          <w:tab w:val="num" w:pos="2160"/>
        </w:tabs>
        <w:ind w:left="2160" w:hanging="360"/>
      </w:pPr>
      <w:rPr>
        <w:rFonts w:ascii="Arial" w:hAnsi="Arial" w:hint="default"/>
      </w:rPr>
    </w:lvl>
    <w:lvl w:ilvl="3" w:tplc="121646FE" w:tentative="1">
      <w:start w:val="1"/>
      <w:numFmt w:val="bullet"/>
      <w:lvlText w:val="•"/>
      <w:lvlJc w:val="left"/>
      <w:pPr>
        <w:tabs>
          <w:tab w:val="num" w:pos="2880"/>
        </w:tabs>
        <w:ind w:left="2880" w:hanging="360"/>
      </w:pPr>
      <w:rPr>
        <w:rFonts w:ascii="Arial" w:hAnsi="Arial" w:hint="default"/>
      </w:rPr>
    </w:lvl>
    <w:lvl w:ilvl="4" w:tplc="E72294EA" w:tentative="1">
      <w:start w:val="1"/>
      <w:numFmt w:val="bullet"/>
      <w:lvlText w:val="•"/>
      <w:lvlJc w:val="left"/>
      <w:pPr>
        <w:tabs>
          <w:tab w:val="num" w:pos="3600"/>
        </w:tabs>
        <w:ind w:left="3600" w:hanging="360"/>
      </w:pPr>
      <w:rPr>
        <w:rFonts w:ascii="Arial" w:hAnsi="Arial" w:hint="default"/>
      </w:rPr>
    </w:lvl>
    <w:lvl w:ilvl="5" w:tplc="75A6D01E" w:tentative="1">
      <w:start w:val="1"/>
      <w:numFmt w:val="bullet"/>
      <w:lvlText w:val="•"/>
      <w:lvlJc w:val="left"/>
      <w:pPr>
        <w:tabs>
          <w:tab w:val="num" w:pos="4320"/>
        </w:tabs>
        <w:ind w:left="4320" w:hanging="360"/>
      </w:pPr>
      <w:rPr>
        <w:rFonts w:ascii="Arial" w:hAnsi="Arial" w:hint="default"/>
      </w:rPr>
    </w:lvl>
    <w:lvl w:ilvl="6" w:tplc="A0348F2A" w:tentative="1">
      <w:start w:val="1"/>
      <w:numFmt w:val="bullet"/>
      <w:lvlText w:val="•"/>
      <w:lvlJc w:val="left"/>
      <w:pPr>
        <w:tabs>
          <w:tab w:val="num" w:pos="5040"/>
        </w:tabs>
        <w:ind w:left="5040" w:hanging="360"/>
      </w:pPr>
      <w:rPr>
        <w:rFonts w:ascii="Arial" w:hAnsi="Arial" w:hint="default"/>
      </w:rPr>
    </w:lvl>
    <w:lvl w:ilvl="7" w:tplc="B6BA6DE4" w:tentative="1">
      <w:start w:val="1"/>
      <w:numFmt w:val="bullet"/>
      <w:lvlText w:val="•"/>
      <w:lvlJc w:val="left"/>
      <w:pPr>
        <w:tabs>
          <w:tab w:val="num" w:pos="5760"/>
        </w:tabs>
        <w:ind w:left="5760" w:hanging="360"/>
      </w:pPr>
      <w:rPr>
        <w:rFonts w:ascii="Arial" w:hAnsi="Arial" w:hint="default"/>
      </w:rPr>
    </w:lvl>
    <w:lvl w:ilvl="8" w:tplc="31642F3C" w:tentative="1">
      <w:start w:val="1"/>
      <w:numFmt w:val="bullet"/>
      <w:lvlText w:val="•"/>
      <w:lvlJc w:val="left"/>
      <w:pPr>
        <w:tabs>
          <w:tab w:val="num" w:pos="6480"/>
        </w:tabs>
        <w:ind w:left="6480" w:hanging="360"/>
      </w:pPr>
      <w:rPr>
        <w:rFonts w:ascii="Arial" w:hAnsi="Arial" w:hint="default"/>
      </w:rPr>
    </w:lvl>
  </w:abstractNum>
  <w:num w:numId="1">
    <w:abstractNumId w:val="36"/>
  </w:num>
  <w:num w:numId="2">
    <w:abstractNumId w:val="21"/>
  </w:num>
  <w:num w:numId="3">
    <w:abstractNumId w:val="33"/>
  </w:num>
  <w:num w:numId="4">
    <w:abstractNumId w:val="37"/>
  </w:num>
  <w:num w:numId="5">
    <w:abstractNumId w:val="2"/>
  </w:num>
  <w:num w:numId="6">
    <w:abstractNumId w:val="15"/>
  </w:num>
  <w:num w:numId="7">
    <w:abstractNumId w:val="19"/>
  </w:num>
  <w:num w:numId="8">
    <w:abstractNumId w:val="28"/>
  </w:num>
  <w:num w:numId="9">
    <w:abstractNumId w:val="20"/>
  </w:num>
  <w:num w:numId="10">
    <w:abstractNumId w:val="35"/>
  </w:num>
  <w:num w:numId="11">
    <w:abstractNumId w:val="40"/>
  </w:num>
  <w:num w:numId="12">
    <w:abstractNumId w:val="11"/>
  </w:num>
  <w:num w:numId="13">
    <w:abstractNumId w:val="42"/>
  </w:num>
  <w:num w:numId="14">
    <w:abstractNumId w:val="0"/>
  </w:num>
  <w:num w:numId="15">
    <w:abstractNumId w:val="27"/>
  </w:num>
  <w:num w:numId="16">
    <w:abstractNumId w:val="17"/>
  </w:num>
  <w:num w:numId="17">
    <w:abstractNumId w:val="10"/>
  </w:num>
  <w:num w:numId="18">
    <w:abstractNumId w:val="34"/>
  </w:num>
  <w:num w:numId="19">
    <w:abstractNumId w:val="43"/>
  </w:num>
  <w:num w:numId="20">
    <w:abstractNumId w:val="30"/>
  </w:num>
  <w:num w:numId="21">
    <w:abstractNumId w:val="24"/>
  </w:num>
  <w:num w:numId="22">
    <w:abstractNumId w:val="41"/>
  </w:num>
  <w:num w:numId="23">
    <w:abstractNumId w:val="16"/>
  </w:num>
  <w:num w:numId="24">
    <w:abstractNumId w:val="9"/>
  </w:num>
  <w:num w:numId="25">
    <w:abstractNumId w:val="1"/>
  </w:num>
  <w:num w:numId="26">
    <w:abstractNumId w:val="22"/>
  </w:num>
  <w:num w:numId="27">
    <w:abstractNumId w:val="12"/>
  </w:num>
  <w:num w:numId="28">
    <w:abstractNumId w:val="13"/>
  </w:num>
  <w:num w:numId="29">
    <w:abstractNumId w:val="23"/>
  </w:num>
  <w:num w:numId="30">
    <w:abstractNumId w:val="18"/>
  </w:num>
  <w:num w:numId="31">
    <w:abstractNumId w:val="32"/>
  </w:num>
  <w:num w:numId="32">
    <w:abstractNumId w:val="6"/>
  </w:num>
  <w:num w:numId="33">
    <w:abstractNumId w:val="31"/>
  </w:num>
  <w:num w:numId="34">
    <w:abstractNumId w:val="8"/>
  </w:num>
  <w:num w:numId="35">
    <w:abstractNumId w:val="14"/>
  </w:num>
  <w:num w:numId="36">
    <w:abstractNumId w:val="39"/>
  </w:num>
  <w:num w:numId="37">
    <w:abstractNumId w:val="38"/>
  </w:num>
  <w:num w:numId="38">
    <w:abstractNumId w:val="26"/>
  </w:num>
  <w:num w:numId="39">
    <w:abstractNumId w:val="7"/>
  </w:num>
  <w:num w:numId="40">
    <w:abstractNumId w:val="5"/>
  </w:num>
  <w:num w:numId="41">
    <w:abstractNumId w:val="4"/>
  </w:num>
  <w:num w:numId="42">
    <w:abstractNumId w:val="3"/>
  </w:num>
  <w:num w:numId="43">
    <w:abstractNumId w:val="2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23"/>
    <w:rsid w:val="00022384"/>
    <w:rsid w:val="000241C8"/>
    <w:rsid w:val="0002628C"/>
    <w:rsid w:val="000318DF"/>
    <w:rsid w:val="00035069"/>
    <w:rsid w:val="000469F6"/>
    <w:rsid w:val="00050CFA"/>
    <w:rsid w:val="00064131"/>
    <w:rsid w:val="00066802"/>
    <w:rsid w:val="00073AC7"/>
    <w:rsid w:val="00076D9E"/>
    <w:rsid w:val="00082CAF"/>
    <w:rsid w:val="00092232"/>
    <w:rsid w:val="000A282C"/>
    <w:rsid w:val="000A7E9B"/>
    <w:rsid w:val="000B2234"/>
    <w:rsid w:val="000C519E"/>
    <w:rsid w:val="000C67C3"/>
    <w:rsid w:val="000D46FD"/>
    <w:rsid w:val="000E4EF0"/>
    <w:rsid w:val="000F617A"/>
    <w:rsid w:val="000F6B26"/>
    <w:rsid w:val="00110B19"/>
    <w:rsid w:val="00123546"/>
    <w:rsid w:val="0012784A"/>
    <w:rsid w:val="00132B0B"/>
    <w:rsid w:val="00145452"/>
    <w:rsid w:val="00152BF4"/>
    <w:rsid w:val="00157A44"/>
    <w:rsid w:val="00161A4C"/>
    <w:rsid w:val="00162422"/>
    <w:rsid w:val="0016673C"/>
    <w:rsid w:val="001769D2"/>
    <w:rsid w:val="00180988"/>
    <w:rsid w:val="0018120A"/>
    <w:rsid w:val="00184359"/>
    <w:rsid w:val="00190C5F"/>
    <w:rsid w:val="001918BF"/>
    <w:rsid w:val="00194484"/>
    <w:rsid w:val="00194A88"/>
    <w:rsid w:val="001A0656"/>
    <w:rsid w:val="001A79BE"/>
    <w:rsid w:val="001B08DB"/>
    <w:rsid w:val="001C0E2E"/>
    <w:rsid w:val="001D2F31"/>
    <w:rsid w:val="001F3522"/>
    <w:rsid w:val="00201581"/>
    <w:rsid w:val="00201595"/>
    <w:rsid w:val="00205F2C"/>
    <w:rsid w:val="002115AD"/>
    <w:rsid w:val="0021309E"/>
    <w:rsid w:val="00217FB3"/>
    <w:rsid w:val="002259E6"/>
    <w:rsid w:val="002341BC"/>
    <w:rsid w:val="00255432"/>
    <w:rsid w:val="00257D7F"/>
    <w:rsid w:val="0027407D"/>
    <w:rsid w:val="00281C79"/>
    <w:rsid w:val="0028606B"/>
    <w:rsid w:val="002868DE"/>
    <w:rsid w:val="00290462"/>
    <w:rsid w:val="0029075A"/>
    <w:rsid w:val="002C097B"/>
    <w:rsid w:val="002C2B8A"/>
    <w:rsid w:val="002C5E6A"/>
    <w:rsid w:val="002D1C58"/>
    <w:rsid w:val="002D27ED"/>
    <w:rsid w:val="002E176C"/>
    <w:rsid w:val="002E78D7"/>
    <w:rsid w:val="00305E8B"/>
    <w:rsid w:val="00317EFF"/>
    <w:rsid w:val="0032231F"/>
    <w:rsid w:val="00334F69"/>
    <w:rsid w:val="003362D5"/>
    <w:rsid w:val="0034258E"/>
    <w:rsid w:val="003465CD"/>
    <w:rsid w:val="00350231"/>
    <w:rsid w:val="00352E49"/>
    <w:rsid w:val="003538F0"/>
    <w:rsid w:val="0035475A"/>
    <w:rsid w:val="00362B7A"/>
    <w:rsid w:val="0036644F"/>
    <w:rsid w:val="003728AF"/>
    <w:rsid w:val="003730C1"/>
    <w:rsid w:val="00396341"/>
    <w:rsid w:val="003A04B2"/>
    <w:rsid w:val="003A2F2C"/>
    <w:rsid w:val="003A6184"/>
    <w:rsid w:val="003B6039"/>
    <w:rsid w:val="003C11D0"/>
    <w:rsid w:val="003C1CDA"/>
    <w:rsid w:val="003C6458"/>
    <w:rsid w:val="003E0B08"/>
    <w:rsid w:val="003F17F3"/>
    <w:rsid w:val="003F36A4"/>
    <w:rsid w:val="003F4097"/>
    <w:rsid w:val="00415DC0"/>
    <w:rsid w:val="00417359"/>
    <w:rsid w:val="00417AC7"/>
    <w:rsid w:val="00426B80"/>
    <w:rsid w:val="00434EA5"/>
    <w:rsid w:val="00436851"/>
    <w:rsid w:val="0044291F"/>
    <w:rsid w:val="00444F27"/>
    <w:rsid w:val="00444F83"/>
    <w:rsid w:val="00461D32"/>
    <w:rsid w:val="00465875"/>
    <w:rsid w:val="00466C73"/>
    <w:rsid w:val="0046786B"/>
    <w:rsid w:val="00471FFB"/>
    <w:rsid w:val="00477ECE"/>
    <w:rsid w:val="00485173"/>
    <w:rsid w:val="00497D27"/>
    <w:rsid w:val="004A4FDB"/>
    <w:rsid w:val="004A576A"/>
    <w:rsid w:val="004A6467"/>
    <w:rsid w:val="004C3AC1"/>
    <w:rsid w:val="004C7AD6"/>
    <w:rsid w:val="004D17C5"/>
    <w:rsid w:val="004E5586"/>
    <w:rsid w:val="004E7F04"/>
    <w:rsid w:val="005001EE"/>
    <w:rsid w:val="00510158"/>
    <w:rsid w:val="00513D93"/>
    <w:rsid w:val="00516EB4"/>
    <w:rsid w:val="0052144D"/>
    <w:rsid w:val="00525CFF"/>
    <w:rsid w:val="00525E58"/>
    <w:rsid w:val="00527CFA"/>
    <w:rsid w:val="0053009D"/>
    <w:rsid w:val="005309B8"/>
    <w:rsid w:val="00532194"/>
    <w:rsid w:val="005375DD"/>
    <w:rsid w:val="00542989"/>
    <w:rsid w:val="005434E0"/>
    <w:rsid w:val="005537FD"/>
    <w:rsid w:val="00555631"/>
    <w:rsid w:val="005614EE"/>
    <w:rsid w:val="00563EC0"/>
    <w:rsid w:val="005670EB"/>
    <w:rsid w:val="0058670C"/>
    <w:rsid w:val="005951FA"/>
    <w:rsid w:val="005A20D5"/>
    <w:rsid w:val="005A6430"/>
    <w:rsid w:val="005B1508"/>
    <w:rsid w:val="005C0072"/>
    <w:rsid w:val="005D1F6A"/>
    <w:rsid w:val="005F25C8"/>
    <w:rsid w:val="005F660B"/>
    <w:rsid w:val="006017CB"/>
    <w:rsid w:val="00637163"/>
    <w:rsid w:val="00640555"/>
    <w:rsid w:val="00640FF3"/>
    <w:rsid w:val="006413A7"/>
    <w:rsid w:val="00677311"/>
    <w:rsid w:val="00687072"/>
    <w:rsid w:val="00687FF7"/>
    <w:rsid w:val="006945E7"/>
    <w:rsid w:val="006A6E20"/>
    <w:rsid w:val="006B1996"/>
    <w:rsid w:val="006C6DF8"/>
    <w:rsid w:val="00704863"/>
    <w:rsid w:val="00710323"/>
    <w:rsid w:val="00725BE6"/>
    <w:rsid w:val="00725D67"/>
    <w:rsid w:val="00730403"/>
    <w:rsid w:val="00741AE1"/>
    <w:rsid w:val="007513DA"/>
    <w:rsid w:val="00771509"/>
    <w:rsid w:val="00773BA4"/>
    <w:rsid w:val="00777A02"/>
    <w:rsid w:val="0078019B"/>
    <w:rsid w:val="00780DB6"/>
    <w:rsid w:val="00781558"/>
    <w:rsid w:val="00784EF5"/>
    <w:rsid w:val="00787839"/>
    <w:rsid w:val="007938DA"/>
    <w:rsid w:val="007A5957"/>
    <w:rsid w:val="007A6813"/>
    <w:rsid w:val="007B7585"/>
    <w:rsid w:val="007D7A73"/>
    <w:rsid w:val="007E325A"/>
    <w:rsid w:val="007F2A7C"/>
    <w:rsid w:val="007F5028"/>
    <w:rsid w:val="00811F27"/>
    <w:rsid w:val="0082161E"/>
    <w:rsid w:val="00821BBC"/>
    <w:rsid w:val="00826FC8"/>
    <w:rsid w:val="008374D4"/>
    <w:rsid w:val="00854DAA"/>
    <w:rsid w:val="00865273"/>
    <w:rsid w:val="00885603"/>
    <w:rsid w:val="008928DE"/>
    <w:rsid w:val="00894805"/>
    <w:rsid w:val="008B5733"/>
    <w:rsid w:val="008B6AD0"/>
    <w:rsid w:val="008C2ACC"/>
    <w:rsid w:val="008C60E8"/>
    <w:rsid w:val="008D35B2"/>
    <w:rsid w:val="008D7835"/>
    <w:rsid w:val="00900C95"/>
    <w:rsid w:val="0090325A"/>
    <w:rsid w:val="00905F63"/>
    <w:rsid w:val="00906765"/>
    <w:rsid w:val="009119A6"/>
    <w:rsid w:val="009153AA"/>
    <w:rsid w:val="00915E1A"/>
    <w:rsid w:val="00930C8D"/>
    <w:rsid w:val="0093470F"/>
    <w:rsid w:val="00935DE0"/>
    <w:rsid w:val="00935FFB"/>
    <w:rsid w:val="00941924"/>
    <w:rsid w:val="00943113"/>
    <w:rsid w:val="00947A91"/>
    <w:rsid w:val="00960FD3"/>
    <w:rsid w:val="00982607"/>
    <w:rsid w:val="00985B19"/>
    <w:rsid w:val="009A3DAA"/>
    <w:rsid w:val="009B1F10"/>
    <w:rsid w:val="009B678B"/>
    <w:rsid w:val="009C4261"/>
    <w:rsid w:val="009C72D9"/>
    <w:rsid w:val="009D0163"/>
    <w:rsid w:val="009E0890"/>
    <w:rsid w:val="009E1DF3"/>
    <w:rsid w:val="009F4538"/>
    <w:rsid w:val="00A00060"/>
    <w:rsid w:val="00A22337"/>
    <w:rsid w:val="00A22839"/>
    <w:rsid w:val="00A228C0"/>
    <w:rsid w:val="00A32226"/>
    <w:rsid w:val="00A373B6"/>
    <w:rsid w:val="00A3774F"/>
    <w:rsid w:val="00A43956"/>
    <w:rsid w:val="00A51354"/>
    <w:rsid w:val="00A61BD2"/>
    <w:rsid w:val="00A63546"/>
    <w:rsid w:val="00A67D61"/>
    <w:rsid w:val="00A83D15"/>
    <w:rsid w:val="00A85154"/>
    <w:rsid w:val="00A85CD1"/>
    <w:rsid w:val="00A90F44"/>
    <w:rsid w:val="00A9339E"/>
    <w:rsid w:val="00AB0163"/>
    <w:rsid w:val="00AB243F"/>
    <w:rsid w:val="00AC1811"/>
    <w:rsid w:val="00AE2811"/>
    <w:rsid w:val="00AF42A8"/>
    <w:rsid w:val="00AF7F27"/>
    <w:rsid w:val="00B004CA"/>
    <w:rsid w:val="00B13513"/>
    <w:rsid w:val="00B327DA"/>
    <w:rsid w:val="00B33A01"/>
    <w:rsid w:val="00B35FEF"/>
    <w:rsid w:val="00B50EC2"/>
    <w:rsid w:val="00B51D75"/>
    <w:rsid w:val="00B53D95"/>
    <w:rsid w:val="00B54264"/>
    <w:rsid w:val="00B54451"/>
    <w:rsid w:val="00B54B72"/>
    <w:rsid w:val="00B808B4"/>
    <w:rsid w:val="00B843D6"/>
    <w:rsid w:val="00B866A1"/>
    <w:rsid w:val="00B9373C"/>
    <w:rsid w:val="00BB1E0D"/>
    <w:rsid w:val="00BB25BB"/>
    <w:rsid w:val="00BC564C"/>
    <w:rsid w:val="00BD26E3"/>
    <w:rsid w:val="00BD53F0"/>
    <w:rsid w:val="00BF69B8"/>
    <w:rsid w:val="00C01F93"/>
    <w:rsid w:val="00C0465D"/>
    <w:rsid w:val="00C05243"/>
    <w:rsid w:val="00C06AD5"/>
    <w:rsid w:val="00C22B8B"/>
    <w:rsid w:val="00C263D8"/>
    <w:rsid w:val="00C27B01"/>
    <w:rsid w:val="00C51E87"/>
    <w:rsid w:val="00C54AE8"/>
    <w:rsid w:val="00C63F75"/>
    <w:rsid w:val="00C64755"/>
    <w:rsid w:val="00C75BA5"/>
    <w:rsid w:val="00CA4D0D"/>
    <w:rsid w:val="00CA6239"/>
    <w:rsid w:val="00CB142A"/>
    <w:rsid w:val="00CC0252"/>
    <w:rsid w:val="00CC14F8"/>
    <w:rsid w:val="00CC7906"/>
    <w:rsid w:val="00CD24DF"/>
    <w:rsid w:val="00CD3C83"/>
    <w:rsid w:val="00CF09B4"/>
    <w:rsid w:val="00CF0C46"/>
    <w:rsid w:val="00D13D76"/>
    <w:rsid w:val="00D235AD"/>
    <w:rsid w:val="00D2755F"/>
    <w:rsid w:val="00D30AC7"/>
    <w:rsid w:val="00D31F9E"/>
    <w:rsid w:val="00D3324D"/>
    <w:rsid w:val="00D362C1"/>
    <w:rsid w:val="00D41087"/>
    <w:rsid w:val="00D42019"/>
    <w:rsid w:val="00D54FC3"/>
    <w:rsid w:val="00D560C5"/>
    <w:rsid w:val="00D56CB7"/>
    <w:rsid w:val="00D60ED4"/>
    <w:rsid w:val="00D667F4"/>
    <w:rsid w:val="00D75518"/>
    <w:rsid w:val="00D92A90"/>
    <w:rsid w:val="00D97F3C"/>
    <w:rsid w:val="00DB3AF4"/>
    <w:rsid w:val="00DB5397"/>
    <w:rsid w:val="00DC29A9"/>
    <w:rsid w:val="00DC3821"/>
    <w:rsid w:val="00DC7494"/>
    <w:rsid w:val="00DD5937"/>
    <w:rsid w:val="00DE2D35"/>
    <w:rsid w:val="00E06729"/>
    <w:rsid w:val="00E07523"/>
    <w:rsid w:val="00E10AE4"/>
    <w:rsid w:val="00E1537D"/>
    <w:rsid w:val="00E20622"/>
    <w:rsid w:val="00E20A83"/>
    <w:rsid w:val="00E31910"/>
    <w:rsid w:val="00E37266"/>
    <w:rsid w:val="00E44B5E"/>
    <w:rsid w:val="00E5594B"/>
    <w:rsid w:val="00E807D0"/>
    <w:rsid w:val="00E879CC"/>
    <w:rsid w:val="00EA376C"/>
    <w:rsid w:val="00EB1463"/>
    <w:rsid w:val="00EC0A37"/>
    <w:rsid w:val="00EC5DC9"/>
    <w:rsid w:val="00ED30C3"/>
    <w:rsid w:val="00EE60A4"/>
    <w:rsid w:val="00EF27E5"/>
    <w:rsid w:val="00F227B9"/>
    <w:rsid w:val="00F23504"/>
    <w:rsid w:val="00F26C1F"/>
    <w:rsid w:val="00F30497"/>
    <w:rsid w:val="00F44832"/>
    <w:rsid w:val="00F5280B"/>
    <w:rsid w:val="00F7069C"/>
    <w:rsid w:val="00F71BCF"/>
    <w:rsid w:val="00F73730"/>
    <w:rsid w:val="00F81679"/>
    <w:rsid w:val="00F85EE6"/>
    <w:rsid w:val="00F934D8"/>
    <w:rsid w:val="00F95495"/>
    <w:rsid w:val="00FA5C93"/>
    <w:rsid w:val="00FC2A7A"/>
    <w:rsid w:val="00FC3E9C"/>
    <w:rsid w:val="00FC65BA"/>
    <w:rsid w:val="00FD16DF"/>
    <w:rsid w:val="00FD6A3B"/>
    <w:rsid w:val="00FF166B"/>
    <w:rsid w:val="00FF1AFA"/>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3EB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10323"/>
    <w:pPr>
      <w:ind w:left="720"/>
      <w:contextualSpacing/>
    </w:pPr>
  </w:style>
  <w:style w:type="paragraph" w:styleId="NormlWeb">
    <w:name w:val="Normal (Web)"/>
    <w:basedOn w:val="Norml"/>
    <w:uiPriority w:val="99"/>
    <w:semiHidden/>
    <w:unhideWhenUsed/>
    <w:rsid w:val="002D27ED"/>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Lbjegyzetszveg">
    <w:name w:val="footnote text"/>
    <w:basedOn w:val="Norml"/>
    <w:link w:val="LbjegyzetszvegChar"/>
    <w:uiPriority w:val="99"/>
    <w:semiHidden/>
    <w:unhideWhenUsed/>
    <w:rsid w:val="0067731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77311"/>
    <w:rPr>
      <w:sz w:val="20"/>
      <w:szCs w:val="20"/>
    </w:rPr>
  </w:style>
  <w:style w:type="character" w:styleId="Lbjegyzet-hivatkozs">
    <w:name w:val="footnote reference"/>
    <w:basedOn w:val="Bekezdsalapbettpusa"/>
    <w:uiPriority w:val="99"/>
    <w:semiHidden/>
    <w:unhideWhenUsed/>
    <w:rsid w:val="00677311"/>
    <w:rPr>
      <w:vertAlign w:val="superscript"/>
    </w:rPr>
  </w:style>
  <w:style w:type="paragraph" w:styleId="Vltozat">
    <w:name w:val="Revision"/>
    <w:hidden/>
    <w:uiPriority w:val="99"/>
    <w:semiHidden/>
    <w:rsid w:val="00811F27"/>
    <w:pPr>
      <w:spacing w:after="0" w:line="240" w:lineRule="auto"/>
    </w:pPr>
  </w:style>
  <w:style w:type="character" w:styleId="Jegyzethivatkozs">
    <w:name w:val="annotation reference"/>
    <w:basedOn w:val="Bekezdsalapbettpusa"/>
    <w:uiPriority w:val="99"/>
    <w:semiHidden/>
    <w:unhideWhenUsed/>
    <w:rsid w:val="00821BBC"/>
    <w:rPr>
      <w:sz w:val="16"/>
      <w:szCs w:val="16"/>
    </w:rPr>
  </w:style>
  <w:style w:type="paragraph" w:styleId="Jegyzetszveg">
    <w:name w:val="annotation text"/>
    <w:basedOn w:val="Norml"/>
    <w:link w:val="JegyzetszvegChar"/>
    <w:uiPriority w:val="99"/>
    <w:unhideWhenUsed/>
    <w:rsid w:val="00821BBC"/>
    <w:pPr>
      <w:spacing w:line="240" w:lineRule="auto"/>
    </w:pPr>
    <w:rPr>
      <w:sz w:val="20"/>
      <w:szCs w:val="20"/>
    </w:rPr>
  </w:style>
  <w:style w:type="character" w:customStyle="1" w:styleId="JegyzetszvegChar">
    <w:name w:val="Jegyzetszöveg Char"/>
    <w:basedOn w:val="Bekezdsalapbettpusa"/>
    <w:link w:val="Jegyzetszveg"/>
    <w:uiPriority w:val="99"/>
    <w:rsid w:val="00821BBC"/>
    <w:rPr>
      <w:sz w:val="20"/>
      <w:szCs w:val="20"/>
    </w:rPr>
  </w:style>
  <w:style w:type="paragraph" w:styleId="Megjegyzstrgya">
    <w:name w:val="annotation subject"/>
    <w:basedOn w:val="Jegyzetszveg"/>
    <w:next w:val="Jegyzetszveg"/>
    <w:link w:val="MegjegyzstrgyaChar"/>
    <w:uiPriority w:val="99"/>
    <w:semiHidden/>
    <w:unhideWhenUsed/>
    <w:rsid w:val="00821BBC"/>
    <w:rPr>
      <w:b/>
      <w:bCs/>
    </w:rPr>
  </w:style>
  <w:style w:type="character" w:customStyle="1" w:styleId="MegjegyzstrgyaChar">
    <w:name w:val="Megjegyzés tárgya Char"/>
    <w:basedOn w:val="JegyzetszvegChar"/>
    <w:link w:val="Megjegyzstrgya"/>
    <w:uiPriority w:val="99"/>
    <w:semiHidden/>
    <w:rsid w:val="00821BBC"/>
    <w:rPr>
      <w:b/>
      <w:bCs/>
      <w:sz w:val="20"/>
      <w:szCs w:val="20"/>
    </w:rPr>
  </w:style>
  <w:style w:type="character" w:styleId="Hiperhivatkozs">
    <w:name w:val="Hyperlink"/>
    <w:basedOn w:val="Bekezdsalapbettpusa"/>
    <w:uiPriority w:val="99"/>
    <w:unhideWhenUsed/>
    <w:rsid w:val="00477ECE"/>
    <w:rPr>
      <w:color w:val="0563C1" w:themeColor="hyperlink"/>
      <w:u w:val="single"/>
    </w:rPr>
  </w:style>
  <w:style w:type="character" w:customStyle="1" w:styleId="UnresolvedMention1">
    <w:name w:val="Unresolved Mention1"/>
    <w:basedOn w:val="Bekezdsalapbettpusa"/>
    <w:uiPriority w:val="99"/>
    <w:semiHidden/>
    <w:unhideWhenUsed/>
    <w:rsid w:val="00477ECE"/>
    <w:rPr>
      <w:color w:val="605E5C"/>
      <w:shd w:val="clear" w:color="auto" w:fill="E1DFDD"/>
    </w:rPr>
  </w:style>
  <w:style w:type="paragraph" w:styleId="lfej">
    <w:name w:val="header"/>
    <w:basedOn w:val="Norml"/>
    <w:link w:val="lfejChar"/>
    <w:uiPriority w:val="99"/>
    <w:unhideWhenUsed/>
    <w:rsid w:val="00915E1A"/>
    <w:pPr>
      <w:tabs>
        <w:tab w:val="center" w:pos="4536"/>
        <w:tab w:val="right" w:pos="9072"/>
      </w:tabs>
      <w:spacing w:after="0" w:line="240" w:lineRule="auto"/>
    </w:pPr>
  </w:style>
  <w:style w:type="character" w:customStyle="1" w:styleId="lfejChar">
    <w:name w:val="Élőfej Char"/>
    <w:basedOn w:val="Bekezdsalapbettpusa"/>
    <w:link w:val="lfej"/>
    <w:uiPriority w:val="99"/>
    <w:rsid w:val="00915E1A"/>
  </w:style>
  <w:style w:type="paragraph" w:styleId="llb">
    <w:name w:val="footer"/>
    <w:basedOn w:val="Norml"/>
    <w:link w:val="llbChar"/>
    <w:uiPriority w:val="99"/>
    <w:unhideWhenUsed/>
    <w:rsid w:val="00915E1A"/>
    <w:pPr>
      <w:tabs>
        <w:tab w:val="center" w:pos="4536"/>
        <w:tab w:val="right" w:pos="9072"/>
      </w:tabs>
      <w:spacing w:after="0" w:line="240" w:lineRule="auto"/>
    </w:pPr>
  </w:style>
  <w:style w:type="character" w:customStyle="1" w:styleId="llbChar">
    <w:name w:val="Élőláb Char"/>
    <w:basedOn w:val="Bekezdsalapbettpusa"/>
    <w:link w:val="llb"/>
    <w:uiPriority w:val="99"/>
    <w:rsid w:val="0091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7694">
      <w:bodyDiv w:val="1"/>
      <w:marLeft w:val="0"/>
      <w:marRight w:val="0"/>
      <w:marTop w:val="0"/>
      <w:marBottom w:val="0"/>
      <w:divBdr>
        <w:top w:val="none" w:sz="0" w:space="0" w:color="auto"/>
        <w:left w:val="none" w:sz="0" w:space="0" w:color="auto"/>
        <w:bottom w:val="none" w:sz="0" w:space="0" w:color="auto"/>
        <w:right w:val="none" w:sz="0" w:space="0" w:color="auto"/>
      </w:divBdr>
      <w:divsChild>
        <w:div w:id="1948350022">
          <w:marLeft w:val="446"/>
          <w:marRight w:val="0"/>
          <w:marTop w:val="0"/>
          <w:marBottom w:val="0"/>
          <w:divBdr>
            <w:top w:val="none" w:sz="0" w:space="0" w:color="auto"/>
            <w:left w:val="none" w:sz="0" w:space="0" w:color="auto"/>
            <w:bottom w:val="none" w:sz="0" w:space="0" w:color="auto"/>
            <w:right w:val="none" w:sz="0" w:space="0" w:color="auto"/>
          </w:divBdr>
        </w:div>
        <w:div w:id="1132480611">
          <w:marLeft w:val="446"/>
          <w:marRight w:val="0"/>
          <w:marTop w:val="120"/>
          <w:marBottom w:val="0"/>
          <w:divBdr>
            <w:top w:val="none" w:sz="0" w:space="0" w:color="auto"/>
            <w:left w:val="none" w:sz="0" w:space="0" w:color="auto"/>
            <w:bottom w:val="none" w:sz="0" w:space="0" w:color="auto"/>
            <w:right w:val="none" w:sz="0" w:space="0" w:color="auto"/>
          </w:divBdr>
        </w:div>
        <w:div w:id="66346258">
          <w:marLeft w:val="446"/>
          <w:marRight w:val="0"/>
          <w:marTop w:val="120"/>
          <w:marBottom w:val="0"/>
          <w:divBdr>
            <w:top w:val="none" w:sz="0" w:space="0" w:color="auto"/>
            <w:left w:val="none" w:sz="0" w:space="0" w:color="auto"/>
            <w:bottom w:val="none" w:sz="0" w:space="0" w:color="auto"/>
            <w:right w:val="none" w:sz="0" w:space="0" w:color="auto"/>
          </w:divBdr>
        </w:div>
        <w:div w:id="1437023324">
          <w:marLeft w:val="446"/>
          <w:marRight w:val="0"/>
          <w:marTop w:val="120"/>
          <w:marBottom w:val="0"/>
          <w:divBdr>
            <w:top w:val="none" w:sz="0" w:space="0" w:color="auto"/>
            <w:left w:val="none" w:sz="0" w:space="0" w:color="auto"/>
            <w:bottom w:val="none" w:sz="0" w:space="0" w:color="auto"/>
            <w:right w:val="none" w:sz="0" w:space="0" w:color="auto"/>
          </w:divBdr>
        </w:div>
        <w:div w:id="915821402">
          <w:marLeft w:val="446"/>
          <w:marRight w:val="0"/>
          <w:marTop w:val="120"/>
          <w:marBottom w:val="0"/>
          <w:divBdr>
            <w:top w:val="none" w:sz="0" w:space="0" w:color="auto"/>
            <w:left w:val="none" w:sz="0" w:space="0" w:color="auto"/>
            <w:bottom w:val="none" w:sz="0" w:space="0" w:color="auto"/>
            <w:right w:val="none" w:sz="0" w:space="0" w:color="auto"/>
          </w:divBdr>
        </w:div>
        <w:div w:id="1674183394">
          <w:marLeft w:val="446"/>
          <w:marRight w:val="0"/>
          <w:marTop w:val="120"/>
          <w:marBottom w:val="0"/>
          <w:divBdr>
            <w:top w:val="none" w:sz="0" w:space="0" w:color="auto"/>
            <w:left w:val="none" w:sz="0" w:space="0" w:color="auto"/>
            <w:bottom w:val="none" w:sz="0" w:space="0" w:color="auto"/>
            <w:right w:val="none" w:sz="0" w:space="0" w:color="auto"/>
          </w:divBdr>
        </w:div>
        <w:div w:id="1716467853">
          <w:marLeft w:val="446"/>
          <w:marRight w:val="0"/>
          <w:marTop w:val="120"/>
          <w:marBottom w:val="0"/>
          <w:divBdr>
            <w:top w:val="none" w:sz="0" w:space="0" w:color="auto"/>
            <w:left w:val="none" w:sz="0" w:space="0" w:color="auto"/>
            <w:bottom w:val="none" w:sz="0" w:space="0" w:color="auto"/>
            <w:right w:val="none" w:sz="0" w:space="0" w:color="auto"/>
          </w:divBdr>
        </w:div>
      </w:divsChild>
    </w:div>
    <w:div w:id="72556491">
      <w:bodyDiv w:val="1"/>
      <w:marLeft w:val="0"/>
      <w:marRight w:val="0"/>
      <w:marTop w:val="0"/>
      <w:marBottom w:val="0"/>
      <w:divBdr>
        <w:top w:val="none" w:sz="0" w:space="0" w:color="auto"/>
        <w:left w:val="none" w:sz="0" w:space="0" w:color="auto"/>
        <w:bottom w:val="none" w:sz="0" w:space="0" w:color="auto"/>
        <w:right w:val="none" w:sz="0" w:space="0" w:color="auto"/>
      </w:divBdr>
      <w:divsChild>
        <w:div w:id="87774209">
          <w:marLeft w:val="446"/>
          <w:marRight w:val="0"/>
          <w:marTop w:val="0"/>
          <w:marBottom w:val="0"/>
          <w:divBdr>
            <w:top w:val="none" w:sz="0" w:space="0" w:color="auto"/>
            <w:left w:val="none" w:sz="0" w:space="0" w:color="auto"/>
            <w:bottom w:val="none" w:sz="0" w:space="0" w:color="auto"/>
            <w:right w:val="none" w:sz="0" w:space="0" w:color="auto"/>
          </w:divBdr>
        </w:div>
        <w:div w:id="488984080">
          <w:marLeft w:val="446"/>
          <w:marRight w:val="0"/>
          <w:marTop w:val="0"/>
          <w:marBottom w:val="0"/>
          <w:divBdr>
            <w:top w:val="none" w:sz="0" w:space="0" w:color="auto"/>
            <w:left w:val="none" w:sz="0" w:space="0" w:color="auto"/>
            <w:bottom w:val="none" w:sz="0" w:space="0" w:color="auto"/>
            <w:right w:val="none" w:sz="0" w:space="0" w:color="auto"/>
          </w:divBdr>
        </w:div>
        <w:div w:id="1837652463">
          <w:marLeft w:val="446"/>
          <w:marRight w:val="0"/>
          <w:marTop w:val="0"/>
          <w:marBottom w:val="0"/>
          <w:divBdr>
            <w:top w:val="none" w:sz="0" w:space="0" w:color="auto"/>
            <w:left w:val="none" w:sz="0" w:space="0" w:color="auto"/>
            <w:bottom w:val="none" w:sz="0" w:space="0" w:color="auto"/>
            <w:right w:val="none" w:sz="0" w:space="0" w:color="auto"/>
          </w:divBdr>
        </w:div>
        <w:div w:id="1564368276">
          <w:marLeft w:val="446"/>
          <w:marRight w:val="0"/>
          <w:marTop w:val="0"/>
          <w:marBottom w:val="0"/>
          <w:divBdr>
            <w:top w:val="none" w:sz="0" w:space="0" w:color="auto"/>
            <w:left w:val="none" w:sz="0" w:space="0" w:color="auto"/>
            <w:bottom w:val="none" w:sz="0" w:space="0" w:color="auto"/>
            <w:right w:val="none" w:sz="0" w:space="0" w:color="auto"/>
          </w:divBdr>
        </w:div>
        <w:div w:id="1332948399">
          <w:marLeft w:val="446"/>
          <w:marRight w:val="0"/>
          <w:marTop w:val="0"/>
          <w:marBottom w:val="0"/>
          <w:divBdr>
            <w:top w:val="none" w:sz="0" w:space="0" w:color="auto"/>
            <w:left w:val="none" w:sz="0" w:space="0" w:color="auto"/>
            <w:bottom w:val="none" w:sz="0" w:space="0" w:color="auto"/>
            <w:right w:val="none" w:sz="0" w:space="0" w:color="auto"/>
          </w:divBdr>
        </w:div>
        <w:div w:id="2005543925">
          <w:marLeft w:val="446"/>
          <w:marRight w:val="0"/>
          <w:marTop w:val="0"/>
          <w:marBottom w:val="0"/>
          <w:divBdr>
            <w:top w:val="none" w:sz="0" w:space="0" w:color="auto"/>
            <w:left w:val="none" w:sz="0" w:space="0" w:color="auto"/>
            <w:bottom w:val="none" w:sz="0" w:space="0" w:color="auto"/>
            <w:right w:val="none" w:sz="0" w:space="0" w:color="auto"/>
          </w:divBdr>
        </w:div>
        <w:div w:id="821123790">
          <w:marLeft w:val="446"/>
          <w:marRight w:val="0"/>
          <w:marTop w:val="0"/>
          <w:marBottom w:val="0"/>
          <w:divBdr>
            <w:top w:val="none" w:sz="0" w:space="0" w:color="auto"/>
            <w:left w:val="none" w:sz="0" w:space="0" w:color="auto"/>
            <w:bottom w:val="none" w:sz="0" w:space="0" w:color="auto"/>
            <w:right w:val="none" w:sz="0" w:space="0" w:color="auto"/>
          </w:divBdr>
        </w:div>
        <w:div w:id="114494358">
          <w:marLeft w:val="446"/>
          <w:marRight w:val="0"/>
          <w:marTop w:val="0"/>
          <w:marBottom w:val="0"/>
          <w:divBdr>
            <w:top w:val="none" w:sz="0" w:space="0" w:color="auto"/>
            <w:left w:val="none" w:sz="0" w:space="0" w:color="auto"/>
            <w:bottom w:val="none" w:sz="0" w:space="0" w:color="auto"/>
            <w:right w:val="none" w:sz="0" w:space="0" w:color="auto"/>
          </w:divBdr>
        </w:div>
      </w:divsChild>
    </w:div>
    <w:div w:id="84111056">
      <w:bodyDiv w:val="1"/>
      <w:marLeft w:val="0"/>
      <w:marRight w:val="0"/>
      <w:marTop w:val="0"/>
      <w:marBottom w:val="0"/>
      <w:divBdr>
        <w:top w:val="none" w:sz="0" w:space="0" w:color="auto"/>
        <w:left w:val="none" w:sz="0" w:space="0" w:color="auto"/>
        <w:bottom w:val="none" w:sz="0" w:space="0" w:color="auto"/>
        <w:right w:val="none" w:sz="0" w:space="0" w:color="auto"/>
      </w:divBdr>
      <w:divsChild>
        <w:div w:id="535822952">
          <w:marLeft w:val="446"/>
          <w:marRight w:val="0"/>
          <w:marTop w:val="0"/>
          <w:marBottom w:val="0"/>
          <w:divBdr>
            <w:top w:val="none" w:sz="0" w:space="0" w:color="auto"/>
            <w:left w:val="none" w:sz="0" w:space="0" w:color="auto"/>
            <w:bottom w:val="none" w:sz="0" w:space="0" w:color="auto"/>
            <w:right w:val="none" w:sz="0" w:space="0" w:color="auto"/>
          </w:divBdr>
        </w:div>
        <w:div w:id="1809273602">
          <w:marLeft w:val="446"/>
          <w:marRight w:val="0"/>
          <w:marTop w:val="120"/>
          <w:marBottom w:val="0"/>
          <w:divBdr>
            <w:top w:val="none" w:sz="0" w:space="0" w:color="auto"/>
            <w:left w:val="none" w:sz="0" w:space="0" w:color="auto"/>
            <w:bottom w:val="none" w:sz="0" w:space="0" w:color="auto"/>
            <w:right w:val="none" w:sz="0" w:space="0" w:color="auto"/>
          </w:divBdr>
        </w:div>
        <w:div w:id="1654479822">
          <w:marLeft w:val="446"/>
          <w:marRight w:val="0"/>
          <w:marTop w:val="120"/>
          <w:marBottom w:val="0"/>
          <w:divBdr>
            <w:top w:val="none" w:sz="0" w:space="0" w:color="auto"/>
            <w:left w:val="none" w:sz="0" w:space="0" w:color="auto"/>
            <w:bottom w:val="none" w:sz="0" w:space="0" w:color="auto"/>
            <w:right w:val="none" w:sz="0" w:space="0" w:color="auto"/>
          </w:divBdr>
        </w:div>
        <w:div w:id="365302728">
          <w:marLeft w:val="446"/>
          <w:marRight w:val="0"/>
          <w:marTop w:val="120"/>
          <w:marBottom w:val="0"/>
          <w:divBdr>
            <w:top w:val="none" w:sz="0" w:space="0" w:color="auto"/>
            <w:left w:val="none" w:sz="0" w:space="0" w:color="auto"/>
            <w:bottom w:val="none" w:sz="0" w:space="0" w:color="auto"/>
            <w:right w:val="none" w:sz="0" w:space="0" w:color="auto"/>
          </w:divBdr>
        </w:div>
        <w:div w:id="95176973">
          <w:marLeft w:val="446"/>
          <w:marRight w:val="0"/>
          <w:marTop w:val="120"/>
          <w:marBottom w:val="0"/>
          <w:divBdr>
            <w:top w:val="none" w:sz="0" w:space="0" w:color="auto"/>
            <w:left w:val="none" w:sz="0" w:space="0" w:color="auto"/>
            <w:bottom w:val="none" w:sz="0" w:space="0" w:color="auto"/>
            <w:right w:val="none" w:sz="0" w:space="0" w:color="auto"/>
          </w:divBdr>
        </w:div>
        <w:div w:id="684677079">
          <w:marLeft w:val="446"/>
          <w:marRight w:val="0"/>
          <w:marTop w:val="120"/>
          <w:marBottom w:val="0"/>
          <w:divBdr>
            <w:top w:val="none" w:sz="0" w:space="0" w:color="auto"/>
            <w:left w:val="none" w:sz="0" w:space="0" w:color="auto"/>
            <w:bottom w:val="none" w:sz="0" w:space="0" w:color="auto"/>
            <w:right w:val="none" w:sz="0" w:space="0" w:color="auto"/>
          </w:divBdr>
        </w:div>
      </w:divsChild>
    </w:div>
    <w:div w:id="92407999">
      <w:bodyDiv w:val="1"/>
      <w:marLeft w:val="0"/>
      <w:marRight w:val="0"/>
      <w:marTop w:val="0"/>
      <w:marBottom w:val="0"/>
      <w:divBdr>
        <w:top w:val="none" w:sz="0" w:space="0" w:color="auto"/>
        <w:left w:val="none" w:sz="0" w:space="0" w:color="auto"/>
        <w:bottom w:val="none" w:sz="0" w:space="0" w:color="auto"/>
        <w:right w:val="none" w:sz="0" w:space="0" w:color="auto"/>
      </w:divBdr>
    </w:div>
    <w:div w:id="270477625">
      <w:bodyDiv w:val="1"/>
      <w:marLeft w:val="0"/>
      <w:marRight w:val="0"/>
      <w:marTop w:val="0"/>
      <w:marBottom w:val="0"/>
      <w:divBdr>
        <w:top w:val="none" w:sz="0" w:space="0" w:color="auto"/>
        <w:left w:val="none" w:sz="0" w:space="0" w:color="auto"/>
        <w:bottom w:val="none" w:sz="0" w:space="0" w:color="auto"/>
        <w:right w:val="none" w:sz="0" w:space="0" w:color="auto"/>
      </w:divBdr>
    </w:div>
    <w:div w:id="272440666">
      <w:bodyDiv w:val="1"/>
      <w:marLeft w:val="0"/>
      <w:marRight w:val="0"/>
      <w:marTop w:val="0"/>
      <w:marBottom w:val="0"/>
      <w:divBdr>
        <w:top w:val="none" w:sz="0" w:space="0" w:color="auto"/>
        <w:left w:val="none" w:sz="0" w:space="0" w:color="auto"/>
        <w:bottom w:val="none" w:sz="0" w:space="0" w:color="auto"/>
        <w:right w:val="none" w:sz="0" w:space="0" w:color="auto"/>
      </w:divBdr>
      <w:divsChild>
        <w:div w:id="1918437443">
          <w:marLeft w:val="446"/>
          <w:marRight w:val="0"/>
          <w:marTop w:val="0"/>
          <w:marBottom w:val="0"/>
          <w:divBdr>
            <w:top w:val="none" w:sz="0" w:space="0" w:color="auto"/>
            <w:left w:val="none" w:sz="0" w:space="0" w:color="auto"/>
            <w:bottom w:val="none" w:sz="0" w:space="0" w:color="auto"/>
            <w:right w:val="none" w:sz="0" w:space="0" w:color="auto"/>
          </w:divBdr>
        </w:div>
        <w:div w:id="65347763">
          <w:marLeft w:val="446"/>
          <w:marRight w:val="0"/>
          <w:marTop w:val="120"/>
          <w:marBottom w:val="0"/>
          <w:divBdr>
            <w:top w:val="none" w:sz="0" w:space="0" w:color="auto"/>
            <w:left w:val="none" w:sz="0" w:space="0" w:color="auto"/>
            <w:bottom w:val="none" w:sz="0" w:space="0" w:color="auto"/>
            <w:right w:val="none" w:sz="0" w:space="0" w:color="auto"/>
          </w:divBdr>
        </w:div>
        <w:div w:id="1480415869">
          <w:marLeft w:val="446"/>
          <w:marRight w:val="0"/>
          <w:marTop w:val="120"/>
          <w:marBottom w:val="0"/>
          <w:divBdr>
            <w:top w:val="none" w:sz="0" w:space="0" w:color="auto"/>
            <w:left w:val="none" w:sz="0" w:space="0" w:color="auto"/>
            <w:bottom w:val="none" w:sz="0" w:space="0" w:color="auto"/>
            <w:right w:val="none" w:sz="0" w:space="0" w:color="auto"/>
          </w:divBdr>
        </w:div>
        <w:div w:id="1818300248">
          <w:marLeft w:val="446"/>
          <w:marRight w:val="0"/>
          <w:marTop w:val="120"/>
          <w:marBottom w:val="0"/>
          <w:divBdr>
            <w:top w:val="none" w:sz="0" w:space="0" w:color="auto"/>
            <w:left w:val="none" w:sz="0" w:space="0" w:color="auto"/>
            <w:bottom w:val="none" w:sz="0" w:space="0" w:color="auto"/>
            <w:right w:val="none" w:sz="0" w:space="0" w:color="auto"/>
          </w:divBdr>
        </w:div>
        <w:div w:id="355347107">
          <w:marLeft w:val="446"/>
          <w:marRight w:val="0"/>
          <w:marTop w:val="120"/>
          <w:marBottom w:val="0"/>
          <w:divBdr>
            <w:top w:val="none" w:sz="0" w:space="0" w:color="auto"/>
            <w:left w:val="none" w:sz="0" w:space="0" w:color="auto"/>
            <w:bottom w:val="none" w:sz="0" w:space="0" w:color="auto"/>
            <w:right w:val="none" w:sz="0" w:space="0" w:color="auto"/>
          </w:divBdr>
        </w:div>
        <w:div w:id="1077753359">
          <w:marLeft w:val="446"/>
          <w:marRight w:val="0"/>
          <w:marTop w:val="120"/>
          <w:marBottom w:val="0"/>
          <w:divBdr>
            <w:top w:val="none" w:sz="0" w:space="0" w:color="auto"/>
            <w:left w:val="none" w:sz="0" w:space="0" w:color="auto"/>
            <w:bottom w:val="none" w:sz="0" w:space="0" w:color="auto"/>
            <w:right w:val="none" w:sz="0" w:space="0" w:color="auto"/>
          </w:divBdr>
        </w:div>
        <w:div w:id="1695107682">
          <w:marLeft w:val="446"/>
          <w:marRight w:val="0"/>
          <w:marTop w:val="120"/>
          <w:marBottom w:val="0"/>
          <w:divBdr>
            <w:top w:val="none" w:sz="0" w:space="0" w:color="auto"/>
            <w:left w:val="none" w:sz="0" w:space="0" w:color="auto"/>
            <w:bottom w:val="none" w:sz="0" w:space="0" w:color="auto"/>
            <w:right w:val="none" w:sz="0" w:space="0" w:color="auto"/>
          </w:divBdr>
        </w:div>
        <w:div w:id="53087523">
          <w:marLeft w:val="446"/>
          <w:marRight w:val="0"/>
          <w:marTop w:val="120"/>
          <w:marBottom w:val="0"/>
          <w:divBdr>
            <w:top w:val="none" w:sz="0" w:space="0" w:color="auto"/>
            <w:left w:val="none" w:sz="0" w:space="0" w:color="auto"/>
            <w:bottom w:val="none" w:sz="0" w:space="0" w:color="auto"/>
            <w:right w:val="none" w:sz="0" w:space="0" w:color="auto"/>
          </w:divBdr>
        </w:div>
      </w:divsChild>
    </w:div>
    <w:div w:id="288318203">
      <w:bodyDiv w:val="1"/>
      <w:marLeft w:val="0"/>
      <w:marRight w:val="0"/>
      <w:marTop w:val="0"/>
      <w:marBottom w:val="0"/>
      <w:divBdr>
        <w:top w:val="none" w:sz="0" w:space="0" w:color="auto"/>
        <w:left w:val="none" w:sz="0" w:space="0" w:color="auto"/>
        <w:bottom w:val="none" w:sz="0" w:space="0" w:color="auto"/>
        <w:right w:val="none" w:sz="0" w:space="0" w:color="auto"/>
      </w:divBdr>
      <w:divsChild>
        <w:div w:id="625937830">
          <w:marLeft w:val="446"/>
          <w:marRight w:val="0"/>
          <w:marTop w:val="240"/>
          <w:marBottom w:val="240"/>
          <w:divBdr>
            <w:top w:val="none" w:sz="0" w:space="0" w:color="auto"/>
            <w:left w:val="none" w:sz="0" w:space="0" w:color="auto"/>
            <w:bottom w:val="none" w:sz="0" w:space="0" w:color="auto"/>
            <w:right w:val="none" w:sz="0" w:space="0" w:color="auto"/>
          </w:divBdr>
        </w:div>
        <w:div w:id="350185696">
          <w:marLeft w:val="446"/>
          <w:marRight w:val="0"/>
          <w:marTop w:val="240"/>
          <w:marBottom w:val="240"/>
          <w:divBdr>
            <w:top w:val="none" w:sz="0" w:space="0" w:color="auto"/>
            <w:left w:val="none" w:sz="0" w:space="0" w:color="auto"/>
            <w:bottom w:val="none" w:sz="0" w:space="0" w:color="auto"/>
            <w:right w:val="none" w:sz="0" w:space="0" w:color="auto"/>
          </w:divBdr>
        </w:div>
        <w:div w:id="286393374">
          <w:marLeft w:val="446"/>
          <w:marRight w:val="0"/>
          <w:marTop w:val="240"/>
          <w:marBottom w:val="240"/>
          <w:divBdr>
            <w:top w:val="none" w:sz="0" w:space="0" w:color="auto"/>
            <w:left w:val="none" w:sz="0" w:space="0" w:color="auto"/>
            <w:bottom w:val="none" w:sz="0" w:space="0" w:color="auto"/>
            <w:right w:val="none" w:sz="0" w:space="0" w:color="auto"/>
          </w:divBdr>
        </w:div>
        <w:div w:id="1036928082">
          <w:marLeft w:val="446"/>
          <w:marRight w:val="0"/>
          <w:marTop w:val="240"/>
          <w:marBottom w:val="240"/>
          <w:divBdr>
            <w:top w:val="none" w:sz="0" w:space="0" w:color="auto"/>
            <w:left w:val="none" w:sz="0" w:space="0" w:color="auto"/>
            <w:bottom w:val="none" w:sz="0" w:space="0" w:color="auto"/>
            <w:right w:val="none" w:sz="0" w:space="0" w:color="auto"/>
          </w:divBdr>
        </w:div>
      </w:divsChild>
    </w:div>
    <w:div w:id="309753030">
      <w:bodyDiv w:val="1"/>
      <w:marLeft w:val="0"/>
      <w:marRight w:val="0"/>
      <w:marTop w:val="0"/>
      <w:marBottom w:val="0"/>
      <w:divBdr>
        <w:top w:val="none" w:sz="0" w:space="0" w:color="auto"/>
        <w:left w:val="none" w:sz="0" w:space="0" w:color="auto"/>
        <w:bottom w:val="none" w:sz="0" w:space="0" w:color="auto"/>
        <w:right w:val="none" w:sz="0" w:space="0" w:color="auto"/>
      </w:divBdr>
      <w:divsChild>
        <w:div w:id="1782072146">
          <w:marLeft w:val="446"/>
          <w:marRight w:val="0"/>
          <w:marTop w:val="0"/>
          <w:marBottom w:val="0"/>
          <w:divBdr>
            <w:top w:val="none" w:sz="0" w:space="0" w:color="auto"/>
            <w:left w:val="none" w:sz="0" w:space="0" w:color="auto"/>
            <w:bottom w:val="none" w:sz="0" w:space="0" w:color="auto"/>
            <w:right w:val="none" w:sz="0" w:space="0" w:color="auto"/>
          </w:divBdr>
        </w:div>
        <w:div w:id="2123259322">
          <w:marLeft w:val="446"/>
          <w:marRight w:val="0"/>
          <w:marTop w:val="0"/>
          <w:marBottom w:val="0"/>
          <w:divBdr>
            <w:top w:val="none" w:sz="0" w:space="0" w:color="auto"/>
            <w:left w:val="none" w:sz="0" w:space="0" w:color="auto"/>
            <w:bottom w:val="none" w:sz="0" w:space="0" w:color="auto"/>
            <w:right w:val="none" w:sz="0" w:space="0" w:color="auto"/>
          </w:divBdr>
        </w:div>
        <w:div w:id="640841420">
          <w:marLeft w:val="446"/>
          <w:marRight w:val="0"/>
          <w:marTop w:val="0"/>
          <w:marBottom w:val="0"/>
          <w:divBdr>
            <w:top w:val="none" w:sz="0" w:space="0" w:color="auto"/>
            <w:left w:val="none" w:sz="0" w:space="0" w:color="auto"/>
            <w:bottom w:val="none" w:sz="0" w:space="0" w:color="auto"/>
            <w:right w:val="none" w:sz="0" w:space="0" w:color="auto"/>
          </w:divBdr>
        </w:div>
        <w:div w:id="636223595">
          <w:marLeft w:val="446"/>
          <w:marRight w:val="0"/>
          <w:marTop w:val="0"/>
          <w:marBottom w:val="0"/>
          <w:divBdr>
            <w:top w:val="none" w:sz="0" w:space="0" w:color="auto"/>
            <w:left w:val="none" w:sz="0" w:space="0" w:color="auto"/>
            <w:bottom w:val="none" w:sz="0" w:space="0" w:color="auto"/>
            <w:right w:val="none" w:sz="0" w:space="0" w:color="auto"/>
          </w:divBdr>
        </w:div>
      </w:divsChild>
    </w:div>
    <w:div w:id="352195197">
      <w:bodyDiv w:val="1"/>
      <w:marLeft w:val="0"/>
      <w:marRight w:val="0"/>
      <w:marTop w:val="0"/>
      <w:marBottom w:val="0"/>
      <w:divBdr>
        <w:top w:val="none" w:sz="0" w:space="0" w:color="auto"/>
        <w:left w:val="none" w:sz="0" w:space="0" w:color="auto"/>
        <w:bottom w:val="none" w:sz="0" w:space="0" w:color="auto"/>
        <w:right w:val="none" w:sz="0" w:space="0" w:color="auto"/>
      </w:divBdr>
      <w:divsChild>
        <w:div w:id="639921621">
          <w:marLeft w:val="446"/>
          <w:marRight w:val="0"/>
          <w:marTop w:val="0"/>
          <w:marBottom w:val="0"/>
          <w:divBdr>
            <w:top w:val="none" w:sz="0" w:space="0" w:color="auto"/>
            <w:left w:val="none" w:sz="0" w:space="0" w:color="auto"/>
            <w:bottom w:val="none" w:sz="0" w:space="0" w:color="auto"/>
            <w:right w:val="none" w:sz="0" w:space="0" w:color="auto"/>
          </w:divBdr>
        </w:div>
        <w:div w:id="877933933">
          <w:marLeft w:val="446"/>
          <w:marRight w:val="0"/>
          <w:marTop w:val="0"/>
          <w:marBottom w:val="0"/>
          <w:divBdr>
            <w:top w:val="none" w:sz="0" w:space="0" w:color="auto"/>
            <w:left w:val="none" w:sz="0" w:space="0" w:color="auto"/>
            <w:bottom w:val="none" w:sz="0" w:space="0" w:color="auto"/>
            <w:right w:val="none" w:sz="0" w:space="0" w:color="auto"/>
          </w:divBdr>
        </w:div>
        <w:div w:id="250940300">
          <w:marLeft w:val="446"/>
          <w:marRight w:val="0"/>
          <w:marTop w:val="0"/>
          <w:marBottom w:val="0"/>
          <w:divBdr>
            <w:top w:val="none" w:sz="0" w:space="0" w:color="auto"/>
            <w:left w:val="none" w:sz="0" w:space="0" w:color="auto"/>
            <w:bottom w:val="none" w:sz="0" w:space="0" w:color="auto"/>
            <w:right w:val="none" w:sz="0" w:space="0" w:color="auto"/>
          </w:divBdr>
        </w:div>
        <w:div w:id="1129662718">
          <w:marLeft w:val="446"/>
          <w:marRight w:val="0"/>
          <w:marTop w:val="0"/>
          <w:marBottom w:val="0"/>
          <w:divBdr>
            <w:top w:val="none" w:sz="0" w:space="0" w:color="auto"/>
            <w:left w:val="none" w:sz="0" w:space="0" w:color="auto"/>
            <w:bottom w:val="none" w:sz="0" w:space="0" w:color="auto"/>
            <w:right w:val="none" w:sz="0" w:space="0" w:color="auto"/>
          </w:divBdr>
        </w:div>
        <w:div w:id="250892521">
          <w:marLeft w:val="446"/>
          <w:marRight w:val="0"/>
          <w:marTop w:val="0"/>
          <w:marBottom w:val="0"/>
          <w:divBdr>
            <w:top w:val="none" w:sz="0" w:space="0" w:color="auto"/>
            <w:left w:val="none" w:sz="0" w:space="0" w:color="auto"/>
            <w:bottom w:val="none" w:sz="0" w:space="0" w:color="auto"/>
            <w:right w:val="none" w:sz="0" w:space="0" w:color="auto"/>
          </w:divBdr>
        </w:div>
      </w:divsChild>
    </w:div>
    <w:div w:id="427652505">
      <w:bodyDiv w:val="1"/>
      <w:marLeft w:val="0"/>
      <w:marRight w:val="0"/>
      <w:marTop w:val="0"/>
      <w:marBottom w:val="0"/>
      <w:divBdr>
        <w:top w:val="none" w:sz="0" w:space="0" w:color="auto"/>
        <w:left w:val="none" w:sz="0" w:space="0" w:color="auto"/>
        <w:bottom w:val="none" w:sz="0" w:space="0" w:color="auto"/>
        <w:right w:val="none" w:sz="0" w:space="0" w:color="auto"/>
      </w:divBdr>
      <w:divsChild>
        <w:div w:id="1077282825">
          <w:marLeft w:val="446"/>
          <w:marRight w:val="0"/>
          <w:marTop w:val="0"/>
          <w:marBottom w:val="0"/>
          <w:divBdr>
            <w:top w:val="none" w:sz="0" w:space="0" w:color="auto"/>
            <w:left w:val="none" w:sz="0" w:space="0" w:color="auto"/>
            <w:bottom w:val="none" w:sz="0" w:space="0" w:color="auto"/>
            <w:right w:val="none" w:sz="0" w:space="0" w:color="auto"/>
          </w:divBdr>
        </w:div>
        <w:div w:id="1983581550">
          <w:marLeft w:val="446"/>
          <w:marRight w:val="0"/>
          <w:marTop w:val="0"/>
          <w:marBottom w:val="0"/>
          <w:divBdr>
            <w:top w:val="none" w:sz="0" w:space="0" w:color="auto"/>
            <w:left w:val="none" w:sz="0" w:space="0" w:color="auto"/>
            <w:bottom w:val="none" w:sz="0" w:space="0" w:color="auto"/>
            <w:right w:val="none" w:sz="0" w:space="0" w:color="auto"/>
          </w:divBdr>
        </w:div>
        <w:div w:id="1842815975">
          <w:marLeft w:val="446"/>
          <w:marRight w:val="0"/>
          <w:marTop w:val="0"/>
          <w:marBottom w:val="0"/>
          <w:divBdr>
            <w:top w:val="none" w:sz="0" w:space="0" w:color="auto"/>
            <w:left w:val="none" w:sz="0" w:space="0" w:color="auto"/>
            <w:bottom w:val="none" w:sz="0" w:space="0" w:color="auto"/>
            <w:right w:val="none" w:sz="0" w:space="0" w:color="auto"/>
          </w:divBdr>
        </w:div>
        <w:div w:id="2139293453">
          <w:marLeft w:val="446"/>
          <w:marRight w:val="0"/>
          <w:marTop w:val="0"/>
          <w:marBottom w:val="0"/>
          <w:divBdr>
            <w:top w:val="none" w:sz="0" w:space="0" w:color="auto"/>
            <w:left w:val="none" w:sz="0" w:space="0" w:color="auto"/>
            <w:bottom w:val="none" w:sz="0" w:space="0" w:color="auto"/>
            <w:right w:val="none" w:sz="0" w:space="0" w:color="auto"/>
          </w:divBdr>
        </w:div>
      </w:divsChild>
    </w:div>
    <w:div w:id="462819940">
      <w:bodyDiv w:val="1"/>
      <w:marLeft w:val="0"/>
      <w:marRight w:val="0"/>
      <w:marTop w:val="0"/>
      <w:marBottom w:val="0"/>
      <w:divBdr>
        <w:top w:val="none" w:sz="0" w:space="0" w:color="auto"/>
        <w:left w:val="none" w:sz="0" w:space="0" w:color="auto"/>
        <w:bottom w:val="none" w:sz="0" w:space="0" w:color="auto"/>
        <w:right w:val="none" w:sz="0" w:space="0" w:color="auto"/>
      </w:divBdr>
      <w:divsChild>
        <w:div w:id="700587865">
          <w:marLeft w:val="446"/>
          <w:marRight w:val="0"/>
          <w:marTop w:val="0"/>
          <w:marBottom w:val="0"/>
          <w:divBdr>
            <w:top w:val="none" w:sz="0" w:space="0" w:color="auto"/>
            <w:left w:val="none" w:sz="0" w:space="0" w:color="auto"/>
            <w:bottom w:val="none" w:sz="0" w:space="0" w:color="auto"/>
            <w:right w:val="none" w:sz="0" w:space="0" w:color="auto"/>
          </w:divBdr>
        </w:div>
        <w:div w:id="915699926">
          <w:marLeft w:val="446"/>
          <w:marRight w:val="0"/>
          <w:marTop w:val="0"/>
          <w:marBottom w:val="0"/>
          <w:divBdr>
            <w:top w:val="none" w:sz="0" w:space="0" w:color="auto"/>
            <w:left w:val="none" w:sz="0" w:space="0" w:color="auto"/>
            <w:bottom w:val="none" w:sz="0" w:space="0" w:color="auto"/>
            <w:right w:val="none" w:sz="0" w:space="0" w:color="auto"/>
          </w:divBdr>
        </w:div>
        <w:div w:id="1979912072">
          <w:marLeft w:val="446"/>
          <w:marRight w:val="0"/>
          <w:marTop w:val="0"/>
          <w:marBottom w:val="0"/>
          <w:divBdr>
            <w:top w:val="none" w:sz="0" w:space="0" w:color="auto"/>
            <w:left w:val="none" w:sz="0" w:space="0" w:color="auto"/>
            <w:bottom w:val="none" w:sz="0" w:space="0" w:color="auto"/>
            <w:right w:val="none" w:sz="0" w:space="0" w:color="auto"/>
          </w:divBdr>
        </w:div>
        <w:div w:id="2065063845">
          <w:marLeft w:val="446"/>
          <w:marRight w:val="0"/>
          <w:marTop w:val="0"/>
          <w:marBottom w:val="0"/>
          <w:divBdr>
            <w:top w:val="none" w:sz="0" w:space="0" w:color="auto"/>
            <w:left w:val="none" w:sz="0" w:space="0" w:color="auto"/>
            <w:bottom w:val="none" w:sz="0" w:space="0" w:color="auto"/>
            <w:right w:val="none" w:sz="0" w:space="0" w:color="auto"/>
          </w:divBdr>
        </w:div>
        <w:div w:id="1153256571">
          <w:marLeft w:val="446"/>
          <w:marRight w:val="0"/>
          <w:marTop w:val="0"/>
          <w:marBottom w:val="0"/>
          <w:divBdr>
            <w:top w:val="none" w:sz="0" w:space="0" w:color="auto"/>
            <w:left w:val="none" w:sz="0" w:space="0" w:color="auto"/>
            <w:bottom w:val="none" w:sz="0" w:space="0" w:color="auto"/>
            <w:right w:val="none" w:sz="0" w:space="0" w:color="auto"/>
          </w:divBdr>
        </w:div>
        <w:div w:id="1232620423">
          <w:marLeft w:val="446"/>
          <w:marRight w:val="0"/>
          <w:marTop w:val="0"/>
          <w:marBottom w:val="0"/>
          <w:divBdr>
            <w:top w:val="none" w:sz="0" w:space="0" w:color="auto"/>
            <w:left w:val="none" w:sz="0" w:space="0" w:color="auto"/>
            <w:bottom w:val="none" w:sz="0" w:space="0" w:color="auto"/>
            <w:right w:val="none" w:sz="0" w:space="0" w:color="auto"/>
          </w:divBdr>
        </w:div>
      </w:divsChild>
    </w:div>
    <w:div w:id="486216482">
      <w:bodyDiv w:val="1"/>
      <w:marLeft w:val="0"/>
      <w:marRight w:val="0"/>
      <w:marTop w:val="0"/>
      <w:marBottom w:val="0"/>
      <w:divBdr>
        <w:top w:val="none" w:sz="0" w:space="0" w:color="auto"/>
        <w:left w:val="none" w:sz="0" w:space="0" w:color="auto"/>
        <w:bottom w:val="none" w:sz="0" w:space="0" w:color="auto"/>
        <w:right w:val="none" w:sz="0" w:space="0" w:color="auto"/>
      </w:divBdr>
    </w:div>
    <w:div w:id="586691547">
      <w:bodyDiv w:val="1"/>
      <w:marLeft w:val="0"/>
      <w:marRight w:val="0"/>
      <w:marTop w:val="0"/>
      <w:marBottom w:val="0"/>
      <w:divBdr>
        <w:top w:val="none" w:sz="0" w:space="0" w:color="auto"/>
        <w:left w:val="none" w:sz="0" w:space="0" w:color="auto"/>
        <w:bottom w:val="none" w:sz="0" w:space="0" w:color="auto"/>
        <w:right w:val="none" w:sz="0" w:space="0" w:color="auto"/>
      </w:divBdr>
      <w:divsChild>
        <w:div w:id="1328628823">
          <w:marLeft w:val="446"/>
          <w:marRight w:val="0"/>
          <w:marTop w:val="0"/>
          <w:marBottom w:val="0"/>
          <w:divBdr>
            <w:top w:val="none" w:sz="0" w:space="0" w:color="auto"/>
            <w:left w:val="none" w:sz="0" w:space="0" w:color="auto"/>
            <w:bottom w:val="none" w:sz="0" w:space="0" w:color="auto"/>
            <w:right w:val="none" w:sz="0" w:space="0" w:color="auto"/>
          </w:divBdr>
        </w:div>
        <w:div w:id="979579526">
          <w:marLeft w:val="446"/>
          <w:marRight w:val="0"/>
          <w:marTop w:val="120"/>
          <w:marBottom w:val="0"/>
          <w:divBdr>
            <w:top w:val="none" w:sz="0" w:space="0" w:color="auto"/>
            <w:left w:val="none" w:sz="0" w:space="0" w:color="auto"/>
            <w:bottom w:val="none" w:sz="0" w:space="0" w:color="auto"/>
            <w:right w:val="none" w:sz="0" w:space="0" w:color="auto"/>
          </w:divBdr>
        </w:div>
        <w:div w:id="1622298704">
          <w:marLeft w:val="446"/>
          <w:marRight w:val="0"/>
          <w:marTop w:val="120"/>
          <w:marBottom w:val="0"/>
          <w:divBdr>
            <w:top w:val="none" w:sz="0" w:space="0" w:color="auto"/>
            <w:left w:val="none" w:sz="0" w:space="0" w:color="auto"/>
            <w:bottom w:val="none" w:sz="0" w:space="0" w:color="auto"/>
            <w:right w:val="none" w:sz="0" w:space="0" w:color="auto"/>
          </w:divBdr>
        </w:div>
        <w:div w:id="1006326026">
          <w:marLeft w:val="446"/>
          <w:marRight w:val="0"/>
          <w:marTop w:val="120"/>
          <w:marBottom w:val="0"/>
          <w:divBdr>
            <w:top w:val="none" w:sz="0" w:space="0" w:color="auto"/>
            <w:left w:val="none" w:sz="0" w:space="0" w:color="auto"/>
            <w:bottom w:val="none" w:sz="0" w:space="0" w:color="auto"/>
            <w:right w:val="none" w:sz="0" w:space="0" w:color="auto"/>
          </w:divBdr>
        </w:div>
        <w:div w:id="2145999986">
          <w:marLeft w:val="446"/>
          <w:marRight w:val="0"/>
          <w:marTop w:val="0"/>
          <w:marBottom w:val="0"/>
          <w:divBdr>
            <w:top w:val="none" w:sz="0" w:space="0" w:color="auto"/>
            <w:left w:val="none" w:sz="0" w:space="0" w:color="auto"/>
            <w:bottom w:val="none" w:sz="0" w:space="0" w:color="auto"/>
            <w:right w:val="none" w:sz="0" w:space="0" w:color="auto"/>
          </w:divBdr>
        </w:div>
        <w:div w:id="737437129">
          <w:marLeft w:val="446"/>
          <w:marRight w:val="0"/>
          <w:marTop w:val="120"/>
          <w:marBottom w:val="0"/>
          <w:divBdr>
            <w:top w:val="none" w:sz="0" w:space="0" w:color="auto"/>
            <w:left w:val="none" w:sz="0" w:space="0" w:color="auto"/>
            <w:bottom w:val="none" w:sz="0" w:space="0" w:color="auto"/>
            <w:right w:val="none" w:sz="0" w:space="0" w:color="auto"/>
          </w:divBdr>
        </w:div>
        <w:div w:id="1282345433">
          <w:marLeft w:val="446"/>
          <w:marRight w:val="0"/>
          <w:marTop w:val="120"/>
          <w:marBottom w:val="0"/>
          <w:divBdr>
            <w:top w:val="none" w:sz="0" w:space="0" w:color="auto"/>
            <w:left w:val="none" w:sz="0" w:space="0" w:color="auto"/>
            <w:bottom w:val="none" w:sz="0" w:space="0" w:color="auto"/>
            <w:right w:val="none" w:sz="0" w:space="0" w:color="auto"/>
          </w:divBdr>
        </w:div>
        <w:div w:id="912592841">
          <w:marLeft w:val="446"/>
          <w:marRight w:val="0"/>
          <w:marTop w:val="120"/>
          <w:marBottom w:val="0"/>
          <w:divBdr>
            <w:top w:val="none" w:sz="0" w:space="0" w:color="auto"/>
            <w:left w:val="none" w:sz="0" w:space="0" w:color="auto"/>
            <w:bottom w:val="none" w:sz="0" w:space="0" w:color="auto"/>
            <w:right w:val="none" w:sz="0" w:space="0" w:color="auto"/>
          </w:divBdr>
        </w:div>
        <w:div w:id="854998191">
          <w:marLeft w:val="446"/>
          <w:marRight w:val="0"/>
          <w:marTop w:val="120"/>
          <w:marBottom w:val="0"/>
          <w:divBdr>
            <w:top w:val="none" w:sz="0" w:space="0" w:color="auto"/>
            <w:left w:val="none" w:sz="0" w:space="0" w:color="auto"/>
            <w:bottom w:val="none" w:sz="0" w:space="0" w:color="auto"/>
            <w:right w:val="none" w:sz="0" w:space="0" w:color="auto"/>
          </w:divBdr>
        </w:div>
      </w:divsChild>
    </w:div>
    <w:div w:id="613051116">
      <w:bodyDiv w:val="1"/>
      <w:marLeft w:val="0"/>
      <w:marRight w:val="0"/>
      <w:marTop w:val="0"/>
      <w:marBottom w:val="0"/>
      <w:divBdr>
        <w:top w:val="none" w:sz="0" w:space="0" w:color="auto"/>
        <w:left w:val="none" w:sz="0" w:space="0" w:color="auto"/>
        <w:bottom w:val="none" w:sz="0" w:space="0" w:color="auto"/>
        <w:right w:val="none" w:sz="0" w:space="0" w:color="auto"/>
      </w:divBdr>
      <w:divsChild>
        <w:div w:id="675962802">
          <w:marLeft w:val="446"/>
          <w:marRight w:val="0"/>
          <w:marTop w:val="0"/>
          <w:marBottom w:val="0"/>
          <w:divBdr>
            <w:top w:val="none" w:sz="0" w:space="0" w:color="auto"/>
            <w:left w:val="none" w:sz="0" w:space="0" w:color="auto"/>
            <w:bottom w:val="none" w:sz="0" w:space="0" w:color="auto"/>
            <w:right w:val="none" w:sz="0" w:space="0" w:color="auto"/>
          </w:divBdr>
        </w:div>
        <w:div w:id="73095284">
          <w:marLeft w:val="446"/>
          <w:marRight w:val="0"/>
          <w:marTop w:val="0"/>
          <w:marBottom w:val="0"/>
          <w:divBdr>
            <w:top w:val="none" w:sz="0" w:space="0" w:color="auto"/>
            <w:left w:val="none" w:sz="0" w:space="0" w:color="auto"/>
            <w:bottom w:val="none" w:sz="0" w:space="0" w:color="auto"/>
            <w:right w:val="none" w:sz="0" w:space="0" w:color="auto"/>
          </w:divBdr>
        </w:div>
        <w:div w:id="884372239">
          <w:marLeft w:val="446"/>
          <w:marRight w:val="0"/>
          <w:marTop w:val="0"/>
          <w:marBottom w:val="0"/>
          <w:divBdr>
            <w:top w:val="none" w:sz="0" w:space="0" w:color="auto"/>
            <w:left w:val="none" w:sz="0" w:space="0" w:color="auto"/>
            <w:bottom w:val="none" w:sz="0" w:space="0" w:color="auto"/>
            <w:right w:val="none" w:sz="0" w:space="0" w:color="auto"/>
          </w:divBdr>
        </w:div>
      </w:divsChild>
    </w:div>
    <w:div w:id="741099105">
      <w:bodyDiv w:val="1"/>
      <w:marLeft w:val="0"/>
      <w:marRight w:val="0"/>
      <w:marTop w:val="0"/>
      <w:marBottom w:val="0"/>
      <w:divBdr>
        <w:top w:val="none" w:sz="0" w:space="0" w:color="auto"/>
        <w:left w:val="none" w:sz="0" w:space="0" w:color="auto"/>
        <w:bottom w:val="none" w:sz="0" w:space="0" w:color="auto"/>
        <w:right w:val="none" w:sz="0" w:space="0" w:color="auto"/>
      </w:divBdr>
      <w:divsChild>
        <w:div w:id="1475370326">
          <w:marLeft w:val="446"/>
          <w:marRight w:val="0"/>
          <w:marTop w:val="0"/>
          <w:marBottom w:val="0"/>
          <w:divBdr>
            <w:top w:val="none" w:sz="0" w:space="0" w:color="auto"/>
            <w:left w:val="none" w:sz="0" w:space="0" w:color="auto"/>
            <w:bottom w:val="none" w:sz="0" w:space="0" w:color="auto"/>
            <w:right w:val="none" w:sz="0" w:space="0" w:color="auto"/>
          </w:divBdr>
        </w:div>
        <w:div w:id="1683700160">
          <w:marLeft w:val="446"/>
          <w:marRight w:val="0"/>
          <w:marTop w:val="0"/>
          <w:marBottom w:val="0"/>
          <w:divBdr>
            <w:top w:val="none" w:sz="0" w:space="0" w:color="auto"/>
            <w:left w:val="none" w:sz="0" w:space="0" w:color="auto"/>
            <w:bottom w:val="none" w:sz="0" w:space="0" w:color="auto"/>
            <w:right w:val="none" w:sz="0" w:space="0" w:color="auto"/>
          </w:divBdr>
        </w:div>
        <w:div w:id="1889533984">
          <w:marLeft w:val="446"/>
          <w:marRight w:val="0"/>
          <w:marTop w:val="0"/>
          <w:marBottom w:val="0"/>
          <w:divBdr>
            <w:top w:val="none" w:sz="0" w:space="0" w:color="auto"/>
            <w:left w:val="none" w:sz="0" w:space="0" w:color="auto"/>
            <w:bottom w:val="none" w:sz="0" w:space="0" w:color="auto"/>
            <w:right w:val="none" w:sz="0" w:space="0" w:color="auto"/>
          </w:divBdr>
        </w:div>
        <w:div w:id="851527175">
          <w:marLeft w:val="446"/>
          <w:marRight w:val="0"/>
          <w:marTop w:val="0"/>
          <w:marBottom w:val="0"/>
          <w:divBdr>
            <w:top w:val="none" w:sz="0" w:space="0" w:color="auto"/>
            <w:left w:val="none" w:sz="0" w:space="0" w:color="auto"/>
            <w:bottom w:val="none" w:sz="0" w:space="0" w:color="auto"/>
            <w:right w:val="none" w:sz="0" w:space="0" w:color="auto"/>
          </w:divBdr>
        </w:div>
        <w:div w:id="1430396521">
          <w:marLeft w:val="446"/>
          <w:marRight w:val="0"/>
          <w:marTop w:val="0"/>
          <w:marBottom w:val="0"/>
          <w:divBdr>
            <w:top w:val="none" w:sz="0" w:space="0" w:color="auto"/>
            <w:left w:val="none" w:sz="0" w:space="0" w:color="auto"/>
            <w:bottom w:val="none" w:sz="0" w:space="0" w:color="auto"/>
            <w:right w:val="none" w:sz="0" w:space="0" w:color="auto"/>
          </w:divBdr>
        </w:div>
      </w:divsChild>
    </w:div>
    <w:div w:id="929193003">
      <w:bodyDiv w:val="1"/>
      <w:marLeft w:val="0"/>
      <w:marRight w:val="0"/>
      <w:marTop w:val="0"/>
      <w:marBottom w:val="0"/>
      <w:divBdr>
        <w:top w:val="none" w:sz="0" w:space="0" w:color="auto"/>
        <w:left w:val="none" w:sz="0" w:space="0" w:color="auto"/>
        <w:bottom w:val="none" w:sz="0" w:space="0" w:color="auto"/>
        <w:right w:val="none" w:sz="0" w:space="0" w:color="auto"/>
      </w:divBdr>
      <w:divsChild>
        <w:div w:id="1045718259">
          <w:marLeft w:val="446"/>
          <w:marRight w:val="0"/>
          <w:marTop w:val="0"/>
          <w:marBottom w:val="0"/>
          <w:divBdr>
            <w:top w:val="none" w:sz="0" w:space="0" w:color="auto"/>
            <w:left w:val="none" w:sz="0" w:space="0" w:color="auto"/>
            <w:bottom w:val="none" w:sz="0" w:space="0" w:color="auto"/>
            <w:right w:val="none" w:sz="0" w:space="0" w:color="auto"/>
          </w:divBdr>
        </w:div>
        <w:div w:id="1994481718">
          <w:marLeft w:val="446"/>
          <w:marRight w:val="0"/>
          <w:marTop w:val="120"/>
          <w:marBottom w:val="0"/>
          <w:divBdr>
            <w:top w:val="none" w:sz="0" w:space="0" w:color="auto"/>
            <w:left w:val="none" w:sz="0" w:space="0" w:color="auto"/>
            <w:bottom w:val="none" w:sz="0" w:space="0" w:color="auto"/>
            <w:right w:val="none" w:sz="0" w:space="0" w:color="auto"/>
          </w:divBdr>
        </w:div>
        <w:div w:id="1029379586">
          <w:marLeft w:val="446"/>
          <w:marRight w:val="0"/>
          <w:marTop w:val="120"/>
          <w:marBottom w:val="0"/>
          <w:divBdr>
            <w:top w:val="none" w:sz="0" w:space="0" w:color="auto"/>
            <w:left w:val="none" w:sz="0" w:space="0" w:color="auto"/>
            <w:bottom w:val="none" w:sz="0" w:space="0" w:color="auto"/>
            <w:right w:val="none" w:sz="0" w:space="0" w:color="auto"/>
          </w:divBdr>
        </w:div>
        <w:div w:id="251360402">
          <w:marLeft w:val="446"/>
          <w:marRight w:val="0"/>
          <w:marTop w:val="120"/>
          <w:marBottom w:val="0"/>
          <w:divBdr>
            <w:top w:val="none" w:sz="0" w:space="0" w:color="auto"/>
            <w:left w:val="none" w:sz="0" w:space="0" w:color="auto"/>
            <w:bottom w:val="none" w:sz="0" w:space="0" w:color="auto"/>
            <w:right w:val="none" w:sz="0" w:space="0" w:color="auto"/>
          </w:divBdr>
        </w:div>
        <w:div w:id="1673679999">
          <w:marLeft w:val="446"/>
          <w:marRight w:val="0"/>
          <w:marTop w:val="120"/>
          <w:marBottom w:val="0"/>
          <w:divBdr>
            <w:top w:val="none" w:sz="0" w:space="0" w:color="auto"/>
            <w:left w:val="none" w:sz="0" w:space="0" w:color="auto"/>
            <w:bottom w:val="none" w:sz="0" w:space="0" w:color="auto"/>
            <w:right w:val="none" w:sz="0" w:space="0" w:color="auto"/>
          </w:divBdr>
        </w:div>
        <w:div w:id="746070924">
          <w:marLeft w:val="446"/>
          <w:marRight w:val="0"/>
          <w:marTop w:val="120"/>
          <w:marBottom w:val="0"/>
          <w:divBdr>
            <w:top w:val="none" w:sz="0" w:space="0" w:color="auto"/>
            <w:left w:val="none" w:sz="0" w:space="0" w:color="auto"/>
            <w:bottom w:val="none" w:sz="0" w:space="0" w:color="auto"/>
            <w:right w:val="none" w:sz="0" w:space="0" w:color="auto"/>
          </w:divBdr>
        </w:div>
        <w:div w:id="1945649782">
          <w:marLeft w:val="446"/>
          <w:marRight w:val="0"/>
          <w:marTop w:val="120"/>
          <w:marBottom w:val="0"/>
          <w:divBdr>
            <w:top w:val="none" w:sz="0" w:space="0" w:color="auto"/>
            <w:left w:val="none" w:sz="0" w:space="0" w:color="auto"/>
            <w:bottom w:val="none" w:sz="0" w:space="0" w:color="auto"/>
            <w:right w:val="none" w:sz="0" w:space="0" w:color="auto"/>
          </w:divBdr>
        </w:div>
      </w:divsChild>
    </w:div>
    <w:div w:id="1107386744">
      <w:bodyDiv w:val="1"/>
      <w:marLeft w:val="0"/>
      <w:marRight w:val="0"/>
      <w:marTop w:val="0"/>
      <w:marBottom w:val="0"/>
      <w:divBdr>
        <w:top w:val="none" w:sz="0" w:space="0" w:color="auto"/>
        <w:left w:val="none" w:sz="0" w:space="0" w:color="auto"/>
        <w:bottom w:val="none" w:sz="0" w:space="0" w:color="auto"/>
        <w:right w:val="none" w:sz="0" w:space="0" w:color="auto"/>
      </w:divBdr>
      <w:divsChild>
        <w:div w:id="189228746">
          <w:marLeft w:val="446"/>
          <w:marRight w:val="0"/>
          <w:marTop w:val="0"/>
          <w:marBottom w:val="0"/>
          <w:divBdr>
            <w:top w:val="none" w:sz="0" w:space="0" w:color="auto"/>
            <w:left w:val="none" w:sz="0" w:space="0" w:color="auto"/>
            <w:bottom w:val="none" w:sz="0" w:space="0" w:color="auto"/>
            <w:right w:val="none" w:sz="0" w:space="0" w:color="auto"/>
          </w:divBdr>
        </w:div>
        <w:div w:id="2112428396">
          <w:marLeft w:val="446"/>
          <w:marRight w:val="0"/>
          <w:marTop w:val="0"/>
          <w:marBottom w:val="0"/>
          <w:divBdr>
            <w:top w:val="none" w:sz="0" w:space="0" w:color="auto"/>
            <w:left w:val="none" w:sz="0" w:space="0" w:color="auto"/>
            <w:bottom w:val="none" w:sz="0" w:space="0" w:color="auto"/>
            <w:right w:val="none" w:sz="0" w:space="0" w:color="auto"/>
          </w:divBdr>
        </w:div>
        <w:div w:id="43214250">
          <w:marLeft w:val="446"/>
          <w:marRight w:val="0"/>
          <w:marTop w:val="0"/>
          <w:marBottom w:val="0"/>
          <w:divBdr>
            <w:top w:val="none" w:sz="0" w:space="0" w:color="auto"/>
            <w:left w:val="none" w:sz="0" w:space="0" w:color="auto"/>
            <w:bottom w:val="none" w:sz="0" w:space="0" w:color="auto"/>
            <w:right w:val="none" w:sz="0" w:space="0" w:color="auto"/>
          </w:divBdr>
        </w:div>
        <w:div w:id="582491966">
          <w:marLeft w:val="446"/>
          <w:marRight w:val="0"/>
          <w:marTop w:val="0"/>
          <w:marBottom w:val="0"/>
          <w:divBdr>
            <w:top w:val="none" w:sz="0" w:space="0" w:color="auto"/>
            <w:left w:val="none" w:sz="0" w:space="0" w:color="auto"/>
            <w:bottom w:val="none" w:sz="0" w:space="0" w:color="auto"/>
            <w:right w:val="none" w:sz="0" w:space="0" w:color="auto"/>
          </w:divBdr>
        </w:div>
        <w:div w:id="384178915">
          <w:marLeft w:val="446"/>
          <w:marRight w:val="0"/>
          <w:marTop w:val="0"/>
          <w:marBottom w:val="0"/>
          <w:divBdr>
            <w:top w:val="none" w:sz="0" w:space="0" w:color="auto"/>
            <w:left w:val="none" w:sz="0" w:space="0" w:color="auto"/>
            <w:bottom w:val="none" w:sz="0" w:space="0" w:color="auto"/>
            <w:right w:val="none" w:sz="0" w:space="0" w:color="auto"/>
          </w:divBdr>
        </w:div>
        <w:div w:id="580531863">
          <w:marLeft w:val="446"/>
          <w:marRight w:val="0"/>
          <w:marTop w:val="0"/>
          <w:marBottom w:val="0"/>
          <w:divBdr>
            <w:top w:val="none" w:sz="0" w:space="0" w:color="auto"/>
            <w:left w:val="none" w:sz="0" w:space="0" w:color="auto"/>
            <w:bottom w:val="none" w:sz="0" w:space="0" w:color="auto"/>
            <w:right w:val="none" w:sz="0" w:space="0" w:color="auto"/>
          </w:divBdr>
        </w:div>
        <w:div w:id="1406492326">
          <w:marLeft w:val="446"/>
          <w:marRight w:val="0"/>
          <w:marTop w:val="0"/>
          <w:marBottom w:val="0"/>
          <w:divBdr>
            <w:top w:val="none" w:sz="0" w:space="0" w:color="auto"/>
            <w:left w:val="none" w:sz="0" w:space="0" w:color="auto"/>
            <w:bottom w:val="none" w:sz="0" w:space="0" w:color="auto"/>
            <w:right w:val="none" w:sz="0" w:space="0" w:color="auto"/>
          </w:divBdr>
        </w:div>
        <w:div w:id="424426267">
          <w:marLeft w:val="446"/>
          <w:marRight w:val="0"/>
          <w:marTop w:val="0"/>
          <w:marBottom w:val="0"/>
          <w:divBdr>
            <w:top w:val="none" w:sz="0" w:space="0" w:color="auto"/>
            <w:left w:val="none" w:sz="0" w:space="0" w:color="auto"/>
            <w:bottom w:val="none" w:sz="0" w:space="0" w:color="auto"/>
            <w:right w:val="none" w:sz="0" w:space="0" w:color="auto"/>
          </w:divBdr>
        </w:div>
        <w:div w:id="1912615941">
          <w:marLeft w:val="446"/>
          <w:marRight w:val="0"/>
          <w:marTop w:val="0"/>
          <w:marBottom w:val="0"/>
          <w:divBdr>
            <w:top w:val="none" w:sz="0" w:space="0" w:color="auto"/>
            <w:left w:val="none" w:sz="0" w:space="0" w:color="auto"/>
            <w:bottom w:val="none" w:sz="0" w:space="0" w:color="auto"/>
            <w:right w:val="none" w:sz="0" w:space="0" w:color="auto"/>
          </w:divBdr>
        </w:div>
        <w:div w:id="1283733297">
          <w:marLeft w:val="446"/>
          <w:marRight w:val="0"/>
          <w:marTop w:val="0"/>
          <w:marBottom w:val="0"/>
          <w:divBdr>
            <w:top w:val="none" w:sz="0" w:space="0" w:color="auto"/>
            <w:left w:val="none" w:sz="0" w:space="0" w:color="auto"/>
            <w:bottom w:val="none" w:sz="0" w:space="0" w:color="auto"/>
            <w:right w:val="none" w:sz="0" w:space="0" w:color="auto"/>
          </w:divBdr>
        </w:div>
        <w:div w:id="243606946">
          <w:marLeft w:val="446"/>
          <w:marRight w:val="0"/>
          <w:marTop w:val="0"/>
          <w:marBottom w:val="0"/>
          <w:divBdr>
            <w:top w:val="none" w:sz="0" w:space="0" w:color="auto"/>
            <w:left w:val="none" w:sz="0" w:space="0" w:color="auto"/>
            <w:bottom w:val="none" w:sz="0" w:space="0" w:color="auto"/>
            <w:right w:val="none" w:sz="0" w:space="0" w:color="auto"/>
          </w:divBdr>
        </w:div>
        <w:div w:id="1655832758">
          <w:marLeft w:val="446"/>
          <w:marRight w:val="0"/>
          <w:marTop w:val="0"/>
          <w:marBottom w:val="0"/>
          <w:divBdr>
            <w:top w:val="none" w:sz="0" w:space="0" w:color="auto"/>
            <w:left w:val="none" w:sz="0" w:space="0" w:color="auto"/>
            <w:bottom w:val="none" w:sz="0" w:space="0" w:color="auto"/>
            <w:right w:val="none" w:sz="0" w:space="0" w:color="auto"/>
          </w:divBdr>
        </w:div>
      </w:divsChild>
    </w:div>
    <w:div w:id="1178739988">
      <w:bodyDiv w:val="1"/>
      <w:marLeft w:val="0"/>
      <w:marRight w:val="0"/>
      <w:marTop w:val="0"/>
      <w:marBottom w:val="0"/>
      <w:divBdr>
        <w:top w:val="none" w:sz="0" w:space="0" w:color="auto"/>
        <w:left w:val="none" w:sz="0" w:space="0" w:color="auto"/>
        <w:bottom w:val="none" w:sz="0" w:space="0" w:color="auto"/>
        <w:right w:val="none" w:sz="0" w:space="0" w:color="auto"/>
      </w:divBdr>
      <w:divsChild>
        <w:div w:id="1842357007">
          <w:marLeft w:val="446"/>
          <w:marRight w:val="0"/>
          <w:marTop w:val="0"/>
          <w:marBottom w:val="0"/>
          <w:divBdr>
            <w:top w:val="none" w:sz="0" w:space="0" w:color="auto"/>
            <w:left w:val="none" w:sz="0" w:space="0" w:color="auto"/>
            <w:bottom w:val="none" w:sz="0" w:space="0" w:color="auto"/>
            <w:right w:val="none" w:sz="0" w:space="0" w:color="auto"/>
          </w:divBdr>
        </w:div>
        <w:div w:id="336538602">
          <w:marLeft w:val="446"/>
          <w:marRight w:val="0"/>
          <w:marTop w:val="0"/>
          <w:marBottom w:val="0"/>
          <w:divBdr>
            <w:top w:val="none" w:sz="0" w:space="0" w:color="auto"/>
            <w:left w:val="none" w:sz="0" w:space="0" w:color="auto"/>
            <w:bottom w:val="none" w:sz="0" w:space="0" w:color="auto"/>
            <w:right w:val="none" w:sz="0" w:space="0" w:color="auto"/>
          </w:divBdr>
        </w:div>
        <w:div w:id="602108687">
          <w:marLeft w:val="446"/>
          <w:marRight w:val="0"/>
          <w:marTop w:val="0"/>
          <w:marBottom w:val="0"/>
          <w:divBdr>
            <w:top w:val="none" w:sz="0" w:space="0" w:color="auto"/>
            <w:left w:val="none" w:sz="0" w:space="0" w:color="auto"/>
            <w:bottom w:val="none" w:sz="0" w:space="0" w:color="auto"/>
            <w:right w:val="none" w:sz="0" w:space="0" w:color="auto"/>
          </w:divBdr>
        </w:div>
        <w:div w:id="1803571579">
          <w:marLeft w:val="446"/>
          <w:marRight w:val="0"/>
          <w:marTop w:val="0"/>
          <w:marBottom w:val="0"/>
          <w:divBdr>
            <w:top w:val="none" w:sz="0" w:space="0" w:color="auto"/>
            <w:left w:val="none" w:sz="0" w:space="0" w:color="auto"/>
            <w:bottom w:val="none" w:sz="0" w:space="0" w:color="auto"/>
            <w:right w:val="none" w:sz="0" w:space="0" w:color="auto"/>
          </w:divBdr>
        </w:div>
        <w:div w:id="364445781">
          <w:marLeft w:val="446"/>
          <w:marRight w:val="0"/>
          <w:marTop w:val="0"/>
          <w:marBottom w:val="0"/>
          <w:divBdr>
            <w:top w:val="none" w:sz="0" w:space="0" w:color="auto"/>
            <w:left w:val="none" w:sz="0" w:space="0" w:color="auto"/>
            <w:bottom w:val="none" w:sz="0" w:space="0" w:color="auto"/>
            <w:right w:val="none" w:sz="0" w:space="0" w:color="auto"/>
          </w:divBdr>
        </w:div>
      </w:divsChild>
    </w:div>
    <w:div w:id="1222785499">
      <w:bodyDiv w:val="1"/>
      <w:marLeft w:val="0"/>
      <w:marRight w:val="0"/>
      <w:marTop w:val="0"/>
      <w:marBottom w:val="0"/>
      <w:divBdr>
        <w:top w:val="none" w:sz="0" w:space="0" w:color="auto"/>
        <w:left w:val="none" w:sz="0" w:space="0" w:color="auto"/>
        <w:bottom w:val="none" w:sz="0" w:space="0" w:color="auto"/>
        <w:right w:val="none" w:sz="0" w:space="0" w:color="auto"/>
      </w:divBdr>
      <w:divsChild>
        <w:div w:id="255133397">
          <w:marLeft w:val="446"/>
          <w:marRight w:val="0"/>
          <w:marTop w:val="120"/>
          <w:marBottom w:val="0"/>
          <w:divBdr>
            <w:top w:val="none" w:sz="0" w:space="0" w:color="auto"/>
            <w:left w:val="none" w:sz="0" w:space="0" w:color="auto"/>
            <w:bottom w:val="none" w:sz="0" w:space="0" w:color="auto"/>
            <w:right w:val="none" w:sz="0" w:space="0" w:color="auto"/>
          </w:divBdr>
        </w:div>
        <w:div w:id="67045813">
          <w:marLeft w:val="446"/>
          <w:marRight w:val="0"/>
          <w:marTop w:val="120"/>
          <w:marBottom w:val="0"/>
          <w:divBdr>
            <w:top w:val="none" w:sz="0" w:space="0" w:color="auto"/>
            <w:left w:val="none" w:sz="0" w:space="0" w:color="auto"/>
            <w:bottom w:val="none" w:sz="0" w:space="0" w:color="auto"/>
            <w:right w:val="none" w:sz="0" w:space="0" w:color="auto"/>
          </w:divBdr>
        </w:div>
        <w:div w:id="707225297">
          <w:marLeft w:val="446"/>
          <w:marRight w:val="0"/>
          <w:marTop w:val="120"/>
          <w:marBottom w:val="0"/>
          <w:divBdr>
            <w:top w:val="none" w:sz="0" w:space="0" w:color="auto"/>
            <w:left w:val="none" w:sz="0" w:space="0" w:color="auto"/>
            <w:bottom w:val="none" w:sz="0" w:space="0" w:color="auto"/>
            <w:right w:val="none" w:sz="0" w:space="0" w:color="auto"/>
          </w:divBdr>
        </w:div>
        <w:div w:id="2124104622">
          <w:marLeft w:val="446"/>
          <w:marRight w:val="0"/>
          <w:marTop w:val="120"/>
          <w:marBottom w:val="0"/>
          <w:divBdr>
            <w:top w:val="none" w:sz="0" w:space="0" w:color="auto"/>
            <w:left w:val="none" w:sz="0" w:space="0" w:color="auto"/>
            <w:bottom w:val="none" w:sz="0" w:space="0" w:color="auto"/>
            <w:right w:val="none" w:sz="0" w:space="0" w:color="auto"/>
          </w:divBdr>
        </w:div>
        <w:div w:id="1223062009">
          <w:marLeft w:val="446"/>
          <w:marRight w:val="0"/>
          <w:marTop w:val="0"/>
          <w:marBottom w:val="0"/>
          <w:divBdr>
            <w:top w:val="none" w:sz="0" w:space="0" w:color="auto"/>
            <w:left w:val="none" w:sz="0" w:space="0" w:color="auto"/>
            <w:bottom w:val="none" w:sz="0" w:space="0" w:color="auto"/>
            <w:right w:val="none" w:sz="0" w:space="0" w:color="auto"/>
          </w:divBdr>
        </w:div>
        <w:div w:id="32266915">
          <w:marLeft w:val="446"/>
          <w:marRight w:val="0"/>
          <w:marTop w:val="120"/>
          <w:marBottom w:val="0"/>
          <w:divBdr>
            <w:top w:val="none" w:sz="0" w:space="0" w:color="auto"/>
            <w:left w:val="none" w:sz="0" w:space="0" w:color="auto"/>
            <w:bottom w:val="none" w:sz="0" w:space="0" w:color="auto"/>
            <w:right w:val="none" w:sz="0" w:space="0" w:color="auto"/>
          </w:divBdr>
        </w:div>
      </w:divsChild>
    </w:div>
    <w:div w:id="1231421550">
      <w:bodyDiv w:val="1"/>
      <w:marLeft w:val="0"/>
      <w:marRight w:val="0"/>
      <w:marTop w:val="0"/>
      <w:marBottom w:val="0"/>
      <w:divBdr>
        <w:top w:val="none" w:sz="0" w:space="0" w:color="auto"/>
        <w:left w:val="none" w:sz="0" w:space="0" w:color="auto"/>
        <w:bottom w:val="none" w:sz="0" w:space="0" w:color="auto"/>
        <w:right w:val="none" w:sz="0" w:space="0" w:color="auto"/>
      </w:divBdr>
      <w:divsChild>
        <w:div w:id="1904365015">
          <w:marLeft w:val="446"/>
          <w:marRight w:val="0"/>
          <w:marTop w:val="0"/>
          <w:marBottom w:val="0"/>
          <w:divBdr>
            <w:top w:val="none" w:sz="0" w:space="0" w:color="auto"/>
            <w:left w:val="none" w:sz="0" w:space="0" w:color="auto"/>
            <w:bottom w:val="none" w:sz="0" w:space="0" w:color="auto"/>
            <w:right w:val="none" w:sz="0" w:space="0" w:color="auto"/>
          </w:divBdr>
        </w:div>
        <w:div w:id="2103649052">
          <w:marLeft w:val="446"/>
          <w:marRight w:val="0"/>
          <w:marTop w:val="0"/>
          <w:marBottom w:val="0"/>
          <w:divBdr>
            <w:top w:val="none" w:sz="0" w:space="0" w:color="auto"/>
            <w:left w:val="none" w:sz="0" w:space="0" w:color="auto"/>
            <w:bottom w:val="none" w:sz="0" w:space="0" w:color="auto"/>
            <w:right w:val="none" w:sz="0" w:space="0" w:color="auto"/>
          </w:divBdr>
        </w:div>
        <w:div w:id="48310411">
          <w:marLeft w:val="446"/>
          <w:marRight w:val="0"/>
          <w:marTop w:val="0"/>
          <w:marBottom w:val="0"/>
          <w:divBdr>
            <w:top w:val="none" w:sz="0" w:space="0" w:color="auto"/>
            <w:left w:val="none" w:sz="0" w:space="0" w:color="auto"/>
            <w:bottom w:val="none" w:sz="0" w:space="0" w:color="auto"/>
            <w:right w:val="none" w:sz="0" w:space="0" w:color="auto"/>
          </w:divBdr>
        </w:div>
        <w:div w:id="1351564554">
          <w:marLeft w:val="446"/>
          <w:marRight w:val="0"/>
          <w:marTop w:val="0"/>
          <w:marBottom w:val="0"/>
          <w:divBdr>
            <w:top w:val="none" w:sz="0" w:space="0" w:color="auto"/>
            <w:left w:val="none" w:sz="0" w:space="0" w:color="auto"/>
            <w:bottom w:val="none" w:sz="0" w:space="0" w:color="auto"/>
            <w:right w:val="none" w:sz="0" w:space="0" w:color="auto"/>
          </w:divBdr>
        </w:div>
        <w:div w:id="1685981623">
          <w:marLeft w:val="446"/>
          <w:marRight w:val="0"/>
          <w:marTop w:val="0"/>
          <w:marBottom w:val="0"/>
          <w:divBdr>
            <w:top w:val="none" w:sz="0" w:space="0" w:color="auto"/>
            <w:left w:val="none" w:sz="0" w:space="0" w:color="auto"/>
            <w:bottom w:val="none" w:sz="0" w:space="0" w:color="auto"/>
            <w:right w:val="none" w:sz="0" w:space="0" w:color="auto"/>
          </w:divBdr>
        </w:div>
      </w:divsChild>
    </w:div>
    <w:div w:id="1264648983">
      <w:bodyDiv w:val="1"/>
      <w:marLeft w:val="0"/>
      <w:marRight w:val="0"/>
      <w:marTop w:val="0"/>
      <w:marBottom w:val="0"/>
      <w:divBdr>
        <w:top w:val="none" w:sz="0" w:space="0" w:color="auto"/>
        <w:left w:val="none" w:sz="0" w:space="0" w:color="auto"/>
        <w:bottom w:val="none" w:sz="0" w:space="0" w:color="auto"/>
        <w:right w:val="none" w:sz="0" w:space="0" w:color="auto"/>
      </w:divBdr>
      <w:divsChild>
        <w:div w:id="651566775">
          <w:marLeft w:val="446"/>
          <w:marRight w:val="0"/>
          <w:marTop w:val="0"/>
          <w:marBottom w:val="0"/>
          <w:divBdr>
            <w:top w:val="none" w:sz="0" w:space="0" w:color="auto"/>
            <w:left w:val="none" w:sz="0" w:space="0" w:color="auto"/>
            <w:bottom w:val="none" w:sz="0" w:space="0" w:color="auto"/>
            <w:right w:val="none" w:sz="0" w:space="0" w:color="auto"/>
          </w:divBdr>
        </w:div>
        <w:div w:id="295062257">
          <w:marLeft w:val="446"/>
          <w:marRight w:val="0"/>
          <w:marTop w:val="0"/>
          <w:marBottom w:val="0"/>
          <w:divBdr>
            <w:top w:val="none" w:sz="0" w:space="0" w:color="auto"/>
            <w:left w:val="none" w:sz="0" w:space="0" w:color="auto"/>
            <w:bottom w:val="none" w:sz="0" w:space="0" w:color="auto"/>
            <w:right w:val="none" w:sz="0" w:space="0" w:color="auto"/>
          </w:divBdr>
        </w:div>
        <w:div w:id="1238829882">
          <w:marLeft w:val="446"/>
          <w:marRight w:val="0"/>
          <w:marTop w:val="0"/>
          <w:marBottom w:val="0"/>
          <w:divBdr>
            <w:top w:val="none" w:sz="0" w:space="0" w:color="auto"/>
            <w:left w:val="none" w:sz="0" w:space="0" w:color="auto"/>
            <w:bottom w:val="none" w:sz="0" w:space="0" w:color="auto"/>
            <w:right w:val="none" w:sz="0" w:space="0" w:color="auto"/>
          </w:divBdr>
        </w:div>
        <w:div w:id="1780102269">
          <w:marLeft w:val="446"/>
          <w:marRight w:val="0"/>
          <w:marTop w:val="0"/>
          <w:marBottom w:val="0"/>
          <w:divBdr>
            <w:top w:val="none" w:sz="0" w:space="0" w:color="auto"/>
            <w:left w:val="none" w:sz="0" w:space="0" w:color="auto"/>
            <w:bottom w:val="none" w:sz="0" w:space="0" w:color="auto"/>
            <w:right w:val="none" w:sz="0" w:space="0" w:color="auto"/>
          </w:divBdr>
        </w:div>
        <w:div w:id="105085782">
          <w:marLeft w:val="446"/>
          <w:marRight w:val="0"/>
          <w:marTop w:val="0"/>
          <w:marBottom w:val="0"/>
          <w:divBdr>
            <w:top w:val="none" w:sz="0" w:space="0" w:color="auto"/>
            <w:left w:val="none" w:sz="0" w:space="0" w:color="auto"/>
            <w:bottom w:val="none" w:sz="0" w:space="0" w:color="auto"/>
            <w:right w:val="none" w:sz="0" w:space="0" w:color="auto"/>
          </w:divBdr>
        </w:div>
        <w:div w:id="1992176024">
          <w:marLeft w:val="446"/>
          <w:marRight w:val="0"/>
          <w:marTop w:val="0"/>
          <w:marBottom w:val="0"/>
          <w:divBdr>
            <w:top w:val="none" w:sz="0" w:space="0" w:color="auto"/>
            <w:left w:val="none" w:sz="0" w:space="0" w:color="auto"/>
            <w:bottom w:val="none" w:sz="0" w:space="0" w:color="auto"/>
            <w:right w:val="none" w:sz="0" w:space="0" w:color="auto"/>
          </w:divBdr>
        </w:div>
        <w:div w:id="144207737">
          <w:marLeft w:val="446"/>
          <w:marRight w:val="0"/>
          <w:marTop w:val="0"/>
          <w:marBottom w:val="0"/>
          <w:divBdr>
            <w:top w:val="none" w:sz="0" w:space="0" w:color="auto"/>
            <w:left w:val="none" w:sz="0" w:space="0" w:color="auto"/>
            <w:bottom w:val="none" w:sz="0" w:space="0" w:color="auto"/>
            <w:right w:val="none" w:sz="0" w:space="0" w:color="auto"/>
          </w:divBdr>
        </w:div>
        <w:div w:id="1285384208">
          <w:marLeft w:val="446"/>
          <w:marRight w:val="0"/>
          <w:marTop w:val="0"/>
          <w:marBottom w:val="0"/>
          <w:divBdr>
            <w:top w:val="none" w:sz="0" w:space="0" w:color="auto"/>
            <w:left w:val="none" w:sz="0" w:space="0" w:color="auto"/>
            <w:bottom w:val="none" w:sz="0" w:space="0" w:color="auto"/>
            <w:right w:val="none" w:sz="0" w:space="0" w:color="auto"/>
          </w:divBdr>
        </w:div>
      </w:divsChild>
    </w:div>
    <w:div w:id="1281953065">
      <w:bodyDiv w:val="1"/>
      <w:marLeft w:val="0"/>
      <w:marRight w:val="0"/>
      <w:marTop w:val="0"/>
      <w:marBottom w:val="0"/>
      <w:divBdr>
        <w:top w:val="none" w:sz="0" w:space="0" w:color="auto"/>
        <w:left w:val="none" w:sz="0" w:space="0" w:color="auto"/>
        <w:bottom w:val="none" w:sz="0" w:space="0" w:color="auto"/>
        <w:right w:val="none" w:sz="0" w:space="0" w:color="auto"/>
      </w:divBdr>
    </w:div>
    <w:div w:id="1506825976">
      <w:bodyDiv w:val="1"/>
      <w:marLeft w:val="0"/>
      <w:marRight w:val="0"/>
      <w:marTop w:val="0"/>
      <w:marBottom w:val="0"/>
      <w:divBdr>
        <w:top w:val="none" w:sz="0" w:space="0" w:color="auto"/>
        <w:left w:val="none" w:sz="0" w:space="0" w:color="auto"/>
        <w:bottom w:val="none" w:sz="0" w:space="0" w:color="auto"/>
        <w:right w:val="none" w:sz="0" w:space="0" w:color="auto"/>
      </w:divBdr>
      <w:divsChild>
        <w:div w:id="755052327">
          <w:marLeft w:val="446"/>
          <w:marRight w:val="0"/>
          <w:marTop w:val="0"/>
          <w:marBottom w:val="0"/>
          <w:divBdr>
            <w:top w:val="none" w:sz="0" w:space="0" w:color="auto"/>
            <w:left w:val="none" w:sz="0" w:space="0" w:color="auto"/>
            <w:bottom w:val="none" w:sz="0" w:space="0" w:color="auto"/>
            <w:right w:val="none" w:sz="0" w:space="0" w:color="auto"/>
          </w:divBdr>
        </w:div>
        <w:div w:id="1592545398">
          <w:marLeft w:val="446"/>
          <w:marRight w:val="0"/>
          <w:marTop w:val="0"/>
          <w:marBottom w:val="0"/>
          <w:divBdr>
            <w:top w:val="none" w:sz="0" w:space="0" w:color="auto"/>
            <w:left w:val="none" w:sz="0" w:space="0" w:color="auto"/>
            <w:bottom w:val="none" w:sz="0" w:space="0" w:color="auto"/>
            <w:right w:val="none" w:sz="0" w:space="0" w:color="auto"/>
          </w:divBdr>
        </w:div>
        <w:div w:id="1710060792">
          <w:marLeft w:val="446"/>
          <w:marRight w:val="0"/>
          <w:marTop w:val="0"/>
          <w:marBottom w:val="0"/>
          <w:divBdr>
            <w:top w:val="none" w:sz="0" w:space="0" w:color="auto"/>
            <w:left w:val="none" w:sz="0" w:space="0" w:color="auto"/>
            <w:bottom w:val="none" w:sz="0" w:space="0" w:color="auto"/>
            <w:right w:val="none" w:sz="0" w:space="0" w:color="auto"/>
          </w:divBdr>
        </w:div>
        <w:div w:id="1470787681">
          <w:marLeft w:val="446"/>
          <w:marRight w:val="0"/>
          <w:marTop w:val="0"/>
          <w:marBottom w:val="0"/>
          <w:divBdr>
            <w:top w:val="none" w:sz="0" w:space="0" w:color="auto"/>
            <w:left w:val="none" w:sz="0" w:space="0" w:color="auto"/>
            <w:bottom w:val="none" w:sz="0" w:space="0" w:color="auto"/>
            <w:right w:val="none" w:sz="0" w:space="0" w:color="auto"/>
          </w:divBdr>
        </w:div>
        <w:div w:id="1140269062">
          <w:marLeft w:val="446"/>
          <w:marRight w:val="0"/>
          <w:marTop w:val="0"/>
          <w:marBottom w:val="0"/>
          <w:divBdr>
            <w:top w:val="none" w:sz="0" w:space="0" w:color="auto"/>
            <w:left w:val="none" w:sz="0" w:space="0" w:color="auto"/>
            <w:bottom w:val="none" w:sz="0" w:space="0" w:color="auto"/>
            <w:right w:val="none" w:sz="0" w:space="0" w:color="auto"/>
          </w:divBdr>
        </w:div>
        <w:div w:id="1318222718">
          <w:marLeft w:val="446"/>
          <w:marRight w:val="0"/>
          <w:marTop w:val="0"/>
          <w:marBottom w:val="0"/>
          <w:divBdr>
            <w:top w:val="none" w:sz="0" w:space="0" w:color="auto"/>
            <w:left w:val="none" w:sz="0" w:space="0" w:color="auto"/>
            <w:bottom w:val="none" w:sz="0" w:space="0" w:color="auto"/>
            <w:right w:val="none" w:sz="0" w:space="0" w:color="auto"/>
          </w:divBdr>
        </w:div>
        <w:div w:id="288055762">
          <w:marLeft w:val="446"/>
          <w:marRight w:val="0"/>
          <w:marTop w:val="0"/>
          <w:marBottom w:val="0"/>
          <w:divBdr>
            <w:top w:val="none" w:sz="0" w:space="0" w:color="auto"/>
            <w:left w:val="none" w:sz="0" w:space="0" w:color="auto"/>
            <w:bottom w:val="none" w:sz="0" w:space="0" w:color="auto"/>
            <w:right w:val="none" w:sz="0" w:space="0" w:color="auto"/>
          </w:divBdr>
        </w:div>
      </w:divsChild>
    </w:div>
    <w:div w:id="1647589581">
      <w:bodyDiv w:val="1"/>
      <w:marLeft w:val="0"/>
      <w:marRight w:val="0"/>
      <w:marTop w:val="0"/>
      <w:marBottom w:val="0"/>
      <w:divBdr>
        <w:top w:val="none" w:sz="0" w:space="0" w:color="auto"/>
        <w:left w:val="none" w:sz="0" w:space="0" w:color="auto"/>
        <w:bottom w:val="none" w:sz="0" w:space="0" w:color="auto"/>
        <w:right w:val="none" w:sz="0" w:space="0" w:color="auto"/>
      </w:divBdr>
      <w:divsChild>
        <w:div w:id="1411806168">
          <w:marLeft w:val="446"/>
          <w:marRight w:val="0"/>
          <w:marTop w:val="0"/>
          <w:marBottom w:val="0"/>
          <w:divBdr>
            <w:top w:val="none" w:sz="0" w:space="0" w:color="auto"/>
            <w:left w:val="none" w:sz="0" w:space="0" w:color="auto"/>
            <w:bottom w:val="none" w:sz="0" w:space="0" w:color="auto"/>
            <w:right w:val="none" w:sz="0" w:space="0" w:color="auto"/>
          </w:divBdr>
        </w:div>
      </w:divsChild>
    </w:div>
    <w:div w:id="1680888017">
      <w:bodyDiv w:val="1"/>
      <w:marLeft w:val="0"/>
      <w:marRight w:val="0"/>
      <w:marTop w:val="0"/>
      <w:marBottom w:val="0"/>
      <w:divBdr>
        <w:top w:val="none" w:sz="0" w:space="0" w:color="auto"/>
        <w:left w:val="none" w:sz="0" w:space="0" w:color="auto"/>
        <w:bottom w:val="none" w:sz="0" w:space="0" w:color="auto"/>
        <w:right w:val="none" w:sz="0" w:space="0" w:color="auto"/>
      </w:divBdr>
      <w:divsChild>
        <w:div w:id="1008606177">
          <w:marLeft w:val="446"/>
          <w:marRight w:val="0"/>
          <w:marTop w:val="0"/>
          <w:marBottom w:val="0"/>
          <w:divBdr>
            <w:top w:val="none" w:sz="0" w:space="0" w:color="auto"/>
            <w:left w:val="none" w:sz="0" w:space="0" w:color="auto"/>
            <w:bottom w:val="none" w:sz="0" w:space="0" w:color="auto"/>
            <w:right w:val="none" w:sz="0" w:space="0" w:color="auto"/>
          </w:divBdr>
        </w:div>
        <w:div w:id="258098986">
          <w:marLeft w:val="446"/>
          <w:marRight w:val="0"/>
          <w:marTop w:val="120"/>
          <w:marBottom w:val="0"/>
          <w:divBdr>
            <w:top w:val="none" w:sz="0" w:space="0" w:color="auto"/>
            <w:left w:val="none" w:sz="0" w:space="0" w:color="auto"/>
            <w:bottom w:val="none" w:sz="0" w:space="0" w:color="auto"/>
            <w:right w:val="none" w:sz="0" w:space="0" w:color="auto"/>
          </w:divBdr>
        </w:div>
        <w:div w:id="2029989847">
          <w:marLeft w:val="446"/>
          <w:marRight w:val="0"/>
          <w:marTop w:val="120"/>
          <w:marBottom w:val="0"/>
          <w:divBdr>
            <w:top w:val="none" w:sz="0" w:space="0" w:color="auto"/>
            <w:left w:val="none" w:sz="0" w:space="0" w:color="auto"/>
            <w:bottom w:val="none" w:sz="0" w:space="0" w:color="auto"/>
            <w:right w:val="none" w:sz="0" w:space="0" w:color="auto"/>
          </w:divBdr>
        </w:div>
        <w:div w:id="2118520395">
          <w:marLeft w:val="446"/>
          <w:marRight w:val="0"/>
          <w:marTop w:val="0"/>
          <w:marBottom w:val="0"/>
          <w:divBdr>
            <w:top w:val="none" w:sz="0" w:space="0" w:color="auto"/>
            <w:left w:val="none" w:sz="0" w:space="0" w:color="auto"/>
            <w:bottom w:val="none" w:sz="0" w:space="0" w:color="auto"/>
            <w:right w:val="none" w:sz="0" w:space="0" w:color="auto"/>
          </w:divBdr>
        </w:div>
        <w:div w:id="1065833160">
          <w:marLeft w:val="446"/>
          <w:marRight w:val="0"/>
          <w:marTop w:val="120"/>
          <w:marBottom w:val="0"/>
          <w:divBdr>
            <w:top w:val="none" w:sz="0" w:space="0" w:color="auto"/>
            <w:left w:val="none" w:sz="0" w:space="0" w:color="auto"/>
            <w:bottom w:val="none" w:sz="0" w:space="0" w:color="auto"/>
            <w:right w:val="none" w:sz="0" w:space="0" w:color="auto"/>
          </w:divBdr>
        </w:div>
        <w:div w:id="1961181696">
          <w:marLeft w:val="446"/>
          <w:marRight w:val="0"/>
          <w:marTop w:val="120"/>
          <w:marBottom w:val="0"/>
          <w:divBdr>
            <w:top w:val="none" w:sz="0" w:space="0" w:color="auto"/>
            <w:left w:val="none" w:sz="0" w:space="0" w:color="auto"/>
            <w:bottom w:val="none" w:sz="0" w:space="0" w:color="auto"/>
            <w:right w:val="none" w:sz="0" w:space="0" w:color="auto"/>
          </w:divBdr>
        </w:div>
        <w:div w:id="1249269007">
          <w:marLeft w:val="446"/>
          <w:marRight w:val="0"/>
          <w:marTop w:val="120"/>
          <w:marBottom w:val="0"/>
          <w:divBdr>
            <w:top w:val="none" w:sz="0" w:space="0" w:color="auto"/>
            <w:left w:val="none" w:sz="0" w:space="0" w:color="auto"/>
            <w:bottom w:val="none" w:sz="0" w:space="0" w:color="auto"/>
            <w:right w:val="none" w:sz="0" w:space="0" w:color="auto"/>
          </w:divBdr>
        </w:div>
        <w:div w:id="44065960">
          <w:marLeft w:val="446"/>
          <w:marRight w:val="0"/>
          <w:marTop w:val="120"/>
          <w:marBottom w:val="0"/>
          <w:divBdr>
            <w:top w:val="none" w:sz="0" w:space="0" w:color="auto"/>
            <w:left w:val="none" w:sz="0" w:space="0" w:color="auto"/>
            <w:bottom w:val="none" w:sz="0" w:space="0" w:color="auto"/>
            <w:right w:val="none" w:sz="0" w:space="0" w:color="auto"/>
          </w:divBdr>
        </w:div>
        <w:div w:id="191069799">
          <w:marLeft w:val="446"/>
          <w:marRight w:val="0"/>
          <w:marTop w:val="120"/>
          <w:marBottom w:val="0"/>
          <w:divBdr>
            <w:top w:val="none" w:sz="0" w:space="0" w:color="auto"/>
            <w:left w:val="none" w:sz="0" w:space="0" w:color="auto"/>
            <w:bottom w:val="none" w:sz="0" w:space="0" w:color="auto"/>
            <w:right w:val="none" w:sz="0" w:space="0" w:color="auto"/>
          </w:divBdr>
        </w:div>
      </w:divsChild>
    </w:div>
    <w:div w:id="1705131167">
      <w:bodyDiv w:val="1"/>
      <w:marLeft w:val="0"/>
      <w:marRight w:val="0"/>
      <w:marTop w:val="0"/>
      <w:marBottom w:val="0"/>
      <w:divBdr>
        <w:top w:val="none" w:sz="0" w:space="0" w:color="auto"/>
        <w:left w:val="none" w:sz="0" w:space="0" w:color="auto"/>
        <w:bottom w:val="none" w:sz="0" w:space="0" w:color="auto"/>
        <w:right w:val="none" w:sz="0" w:space="0" w:color="auto"/>
      </w:divBdr>
      <w:divsChild>
        <w:div w:id="1390809917">
          <w:marLeft w:val="446"/>
          <w:marRight w:val="0"/>
          <w:marTop w:val="0"/>
          <w:marBottom w:val="0"/>
          <w:divBdr>
            <w:top w:val="none" w:sz="0" w:space="0" w:color="auto"/>
            <w:left w:val="none" w:sz="0" w:space="0" w:color="auto"/>
            <w:bottom w:val="none" w:sz="0" w:space="0" w:color="auto"/>
            <w:right w:val="none" w:sz="0" w:space="0" w:color="auto"/>
          </w:divBdr>
        </w:div>
        <w:div w:id="863980415">
          <w:marLeft w:val="446"/>
          <w:marRight w:val="0"/>
          <w:marTop w:val="0"/>
          <w:marBottom w:val="0"/>
          <w:divBdr>
            <w:top w:val="none" w:sz="0" w:space="0" w:color="auto"/>
            <w:left w:val="none" w:sz="0" w:space="0" w:color="auto"/>
            <w:bottom w:val="none" w:sz="0" w:space="0" w:color="auto"/>
            <w:right w:val="none" w:sz="0" w:space="0" w:color="auto"/>
          </w:divBdr>
        </w:div>
        <w:div w:id="61680774">
          <w:marLeft w:val="446"/>
          <w:marRight w:val="0"/>
          <w:marTop w:val="0"/>
          <w:marBottom w:val="0"/>
          <w:divBdr>
            <w:top w:val="none" w:sz="0" w:space="0" w:color="auto"/>
            <w:left w:val="none" w:sz="0" w:space="0" w:color="auto"/>
            <w:bottom w:val="none" w:sz="0" w:space="0" w:color="auto"/>
            <w:right w:val="none" w:sz="0" w:space="0" w:color="auto"/>
          </w:divBdr>
        </w:div>
        <w:div w:id="603534586">
          <w:marLeft w:val="446"/>
          <w:marRight w:val="0"/>
          <w:marTop w:val="0"/>
          <w:marBottom w:val="0"/>
          <w:divBdr>
            <w:top w:val="none" w:sz="0" w:space="0" w:color="auto"/>
            <w:left w:val="none" w:sz="0" w:space="0" w:color="auto"/>
            <w:bottom w:val="none" w:sz="0" w:space="0" w:color="auto"/>
            <w:right w:val="none" w:sz="0" w:space="0" w:color="auto"/>
          </w:divBdr>
        </w:div>
      </w:divsChild>
    </w:div>
    <w:div w:id="1747605788">
      <w:bodyDiv w:val="1"/>
      <w:marLeft w:val="0"/>
      <w:marRight w:val="0"/>
      <w:marTop w:val="0"/>
      <w:marBottom w:val="0"/>
      <w:divBdr>
        <w:top w:val="none" w:sz="0" w:space="0" w:color="auto"/>
        <w:left w:val="none" w:sz="0" w:space="0" w:color="auto"/>
        <w:bottom w:val="none" w:sz="0" w:space="0" w:color="auto"/>
        <w:right w:val="none" w:sz="0" w:space="0" w:color="auto"/>
      </w:divBdr>
      <w:divsChild>
        <w:div w:id="1978297128">
          <w:marLeft w:val="446"/>
          <w:marRight w:val="0"/>
          <w:marTop w:val="240"/>
          <w:marBottom w:val="240"/>
          <w:divBdr>
            <w:top w:val="none" w:sz="0" w:space="0" w:color="auto"/>
            <w:left w:val="none" w:sz="0" w:space="0" w:color="auto"/>
            <w:bottom w:val="none" w:sz="0" w:space="0" w:color="auto"/>
            <w:right w:val="none" w:sz="0" w:space="0" w:color="auto"/>
          </w:divBdr>
        </w:div>
        <w:div w:id="1636252926">
          <w:marLeft w:val="446"/>
          <w:marRight w:val="0"/>
          <w:marTop w:val="240"/>
          <w:marBottom w:val="240"/>
          <w:divBdr>
            <w:top w:val="none" w:sz="0" w:space="0" w:color="auto"/>
            <w:left w:val="none" w:sz="0" w:space="0" w:color="auto"/>
            <w:bottom w:val="none" w:sz="0" w:space="0" w:color="auto"/>
            <w:right w:val="none" w:sz="0" w:space="0" w:color="auto"/>
          </w:divBdr>
        </w:div>
        <w:div w:id="668363357">
          <w:marLeft w:val="446"/>
          <w:marRight w:val="0"/>
          <w:marTop w:val="240"/>
          <w:marBottom w:val="240"/>
          <w:divBdr>
            <w:top w:val="none" w:sz="0" w:space="0" w:color="auto"/>
            <w:left w:val="none" w:sz="0" w:space="0" w:color="auto"/>
            <w:bottom w:val="none" w:sz="0" w:space="0" w:color="auto"/>
            <w:right w:val="none" w:sz="0" w:space="0" w:color="auto"/>
          </w:divBdr>
        </w:div>
        <w:div w:id="1979842858">
          <w:marLeft w:val="446"/>
          <w:marRight w:val="0"/>
          <w:marTop w:val="240"/>
          <w:marBottom w:val="240"/>
          <w:divBdr>
            <w:top w:val="none" w:sz="0" w:space="0" w:color="auto"/>
            <w:left w:val="none" w:sz="0" w:space="0" w:color="auto"/>
            <w:bottom w:val="none" w:sz="0" w:space="0" w:color="auto"/>
            <w:right w:val="none" w:sz="0" w:space="0" w:color="auto"/>
          </w:divBdr>
        </w:div>
        <w:div w:id="1067609982">
          <w:marLeft w:val="446"/>
          <w:marRight w:val="0"/>
          <w:marTop w:val="240"/>
          <w:marBottom w:val="240"/>
          <w:divBdr>
            <w:top w:val="none" w:sz="0" w:space="0" w:color="auto"/>
            <w:left w:val="none" w:sz="0" w:space="0" w:color="auto"/>
            <w:bottom w:val="none" w:sz="0" w:space="0" w:color="auto"/>
            <w:right w:val="none" w:sz="0" w:space="0" w:color="auto"/>
          </w:divBdr>
        </w:div>
      </w:divsChild>
    </w:div>
    <w:div w:id="1761758322">
      <w:bodyDiv w:val="1"/>
      <w:marLeft w:val="0"/>
      <w:marRight w:val="0"/>
      <w:marTop w:val="0"/>
      <w:marBottom w:val="0"/>
      <w:divBdr>
        <w:top w:val="none" w:sz="0" w:space="0" w:color="auto"/>
        <w:left w:val="none" w:sz="0" w:space="0" w:color="auto"/>
        <w:bottom w:val="none" w:sz="0" w:space="0" w:color="auto"/>
        <w:right w:val="none" w:sz="0" w:space="0" w:color="auto"/>
      </w:divBdr>
      <w:divsChild>
        <w:div w:id="919951232">
          <w:marLeft w:val="446"/>
          <w:marRight w:val="0"/>
          <w:marTop w:val="0"/>
          <w:marBottom w:val="0"/>
          <w:divBdr>
            <w:top w:val="none" w:sz="0" w:space="0" w:color="auto"/>
            <w:left w:val="none" w:sz="0" w:space="0" w:color="auto"/>
            <w:bottom w:val="none" w:sz="0" w:space="0" w:color="auto"/>
            <w:right w:val="none" w:sz="0" w:space="0" w:color="auto"/>
          </w:divBdr>
        </w:div>
        <w:div w:id="2067756970">
          <w:marLeft w:val="446"/>
          <w:marRight w:val="0"/>
          <w:marTop w:val="0"/>
          <w:marBottom w:val="0"/>
          <w:divBdr>
            <w:top w:val="none" w:sz="0" w:space="0" w:color="auto"/>
            <w:left w:val="none" w:sz="0" w:space="0" w:color="auto"/>
            <w:bottom w:val="none" w:sz="0" w:space="0" w:color="auto"/>
            <w:right w:val="none" w:sz="0" w:space="0" w:color="auto"/>
          </w:divBdr>
        </w:div>
        <w:div w:id="1039008781">
          <w:marLeft w:val="446"/>
          <w:marRight w:val="0"/>
          <w:marTop w:val="0"/>
          <w:marBottom w:val="0"/>
          <w:divBdr>
            <w:top w:val="none" w:sz="0" w:space="0" w:color="auto"/>
            <w:left w:val="none" w:sz="0" w:space="0" w:color="auto"/>
            <w:bottom w:val="none" w:sz="0" w:space="0" w:color="auto"/>
            <w:right w:val="none" w:sz="0" w:space="0" w:color="auto"/>
          </w:divBdr>
        </w:div>
        <w:div w:id="1091587652">
          <w:marLeft w:val="446"/>
          <w:marRight w:val="0"/>
          <w:marTop w:val="0"/>
          <w:marBottom w:val="0"/>
          <w:divBdr>
            <w:top w:val="none" w:sz="0" w:space="0" w:color="auto"/>
            <w:left w:val="none" w:sz="0" w:space="0" w:color="auto"/>
            <w:bottom w:val="none" w:sz="0" w:space="0" w:color="auto"/>
            <w:right w:val="none" w:sz="0" w:space="0" w:color="auto"/>
          </w:divBdr>
        </w:div>
        <w:div w:id="1105929985">
          <w:marLeft w:val="446"/>
          <w:marRight w:val="0"/>
          <w:marTop w:val="0"/>
          <w:marBottom w:val="0"/>
          <w:divBdr>
            <w:top w:val="none" w:sz="0" w:space="0" w:color="auto"/>
            <w:left w:val="none" w:sz="0" w:space="0" w:color="auto"/>
            <w:bottom w:val="none" w:sz="0" w:space="0" w:color="auto"/>
            <w:right w:val="none" w:sz="0" w:space="0" w:color="auto"/>
          </w:divBdr>
        </w:div>
        <w:div w:id="1097480836">
          <w:marLeft w:val="446"/>
          <w:marRight w:val="0"/>
          <w:marTop w:val="0"/>
          <w:marBottom w:val="0"/>
          <w:divBdr>
            <w:top w:val="none" w:sz="0" w:space="0" w:color="auto"/>
            <w:left w:val="none" w:sz="0" w:space="0" w:color="auto"/>
            <w:bottom w:val="none" w:sz="0" w:space="0" w:color="auto"/>
            <w:right w:val="none" w:sz="0" w:space="0" w:color="auto"/>
          </w:divBdr>
        </w:div>
      </w:divsChild>
    </w:div>
    <w:div w:id="1782993351">
      <w:bodyDiv w:val="1"/>
      <w:marLeft w:val="0"/>
      <w:marRight w:val="0"/>
      <w:marTop w:val="0"/>
      <w:marBottom w:val="0"/>
      <w:divBdr>
        <w:top w:val="none" w:sz="0" w:space="0" w:color="auto"/>
        <w:left w:val="none" w:sz="0" w:space="0" w:color="auto"/>
        <w:bottom w:val="none" w:sz="0" w:space="0" w:color="auto"/>
        <w:right w:val="none" w:sz="0" w:space="0" w:color="auto"/>
      </w:divBdr>
      <w:divsChild>
        <w:div w:id="1682900563">
          <w:marLeft w:val="446"/>
          <w:marRight w:val="0"/>
          <w:marTop w:val="0"/>
          <w:marBottom w:val="0"/>
          <w:divBdr>
            <w:top w:val="none" w:sz="0" w:space="0" w:color="auto"/>
            <w:left w:val="none" w:sz="0" w:space="0" w:color="auto"/>
            <w:bottom w:val="none" w:sz="0" w:space="0" w:color="auto"/>
            <w:right w:val="none" w:sz="0" w:space="0" w:color="auto"/>
          </w:divBdr>
        </w:div>
        <w:div w:id="993029632">
          <w:marLeft w:val="446"/>
          <w:marRight w:val="0"/>
          <w:marTop w:val="0"/>
          <w:marBottom w:val="0"/>
          <w:divBdr>
            <w:top w:val="none" w:sz="0" w:space="0" w:color="auto"/>
            <w:left w:val="none" w:sz="0" w:space="0" w:color="auto"/>
            <w:bottom w:val="none" w:sz="0" w:space="0" w:color="auto"/>
            <w:right w:val="none" w:sz="0" w:space="0" w:color="auto"/>
          </w:divBdr>
        </w:div>
        <w:div w:id="1672832938">
          <w:marLeft w:val="446"/>
          <w:marRight w:val="0"/>
          <w:marTop w:val="0"/>
          <w:marBottom w:val="0"/>
          <w:divBdr>
            <w:top w:val="none" w:sz="0" w:space="0" w:color="auto"/>
            <w:left w:val="none" w:sz="0" w:space="0" w:color="auto"/>
            <w:bottom w:val="none" w:sz="0" w:space="0" w:color="auto"/>
            <w:right w:val="none" w:sz="0" w:space="0" w:color="auto"/>
          </w:divBdr>
        </w:div>
        <w:div w:id="1096364647">
          <w:marLeft w:val="446"/>
          <w:marRight w:val="0"/>
          <w:marTop w:val="0"/>
          <w:marBottom w:val="0"/>
          <w:divBdr>
            <w:top w:val="none" w:sz="0" w:space="0" w:color="auto"/>
            <w:left w:val="none" w:sz="0" w:space="0" w:color="auto"/>
            <w:bottom w:val="none" w:sz="0" w:space="0" w:color="auto"/>
            <w:right w:val="none" w:sz="0" w:space="0" w:color="auto"/>
          </w:divBdr>
        </w:div>
        <w:div w:id="1859856603">
          <w:marLeft w:val="446"/>
          <w:marRight w:val="0"/>
          <w:marTop w:val="0"/>
          <w:marBottom w:val="0"/>
          <w:divBdr>
            <w:top w:val="none" w:sz="0" w:space="0" w:color="auto"/>
            <w:left w:val="none" w:sz="0" w:space="0" w:color="auto"/>
            <w:bottom w:val="none" w:sz="0" w:space="0" w:color="auto"/>
            <w:right w:val="none" w:sz="0" w:space="0" w:color="auto"/>
          </w:divBdr>
        </w:div>
        <w:div w:id="1617173129">
          <w:marLeft w:val="446"/>
          <w:marRight w:val="0"/>
          <w:marTop w:val="0"/>
          <w:marBottom w:val="0"/>
          <w:divBdr>
            <w:top w:val="none" w:sz="0" w:space="0" w:color="auto"/>
            <w:left w:val="none" w:sz="0" w:space="0" w:color="auto"/>
            <w:bottom w:val="none" w:sz="0" w:space="0" w:color="auto"/>
            <w:right w:val="none" w:sz="0" w:space="0" w:color="auto"/>
          </w:divBdr>
        </w:div>
        <w:div w:id="1553036863">
          <w:marLeft w:val="446"/>
          <w:marRight w:val="0"/>
          <w:marTop w:val="0"/>
          <w:marBottom w:val="0"/>
          <w:divBdr>
            <w:top w:val="none" w:sz="0" w:space="0" w:color="auto"/>
            <w:left w:val="none" w:sz="0" w:space="0" w:color="auto"/>
            <w:bottom w:val="none" w:sz="0" w:space="0" w:color="auto"/>
            <w:right w:val="none" w:sz="0" w:space="0" w:color="auto"/>
          </w:divBdr>
        </w:div>
        <w:div w:id="335959610">
          <w:marLeft w:val="446"/>
          <w:marRight w:val="0"/>
          <w:marTop w:val="0"/>
          <w:marBottom w:val="0"/>
          <w:divBdr>
            <w:top w:val="none" w:sz="0" w:space="0" w:color="auto"/>
            <w:left w:val="none" w:sz="0" w:space="0" w:color="auto"/>
            <w:bottom w:val="none" w:sz="0" w:space="0" w:color="auto"/>
            <w:right w:val="none" w:sz="0" w:space="0" w:color="auto"/>
          </w:divBdr>
        </w:div>
        <w:div w:id="63380655">
          <w:marLeft w:val="446"/>
          <w:marRight w:val="0"/>
          <w:marTop w:val="0"/>
          <w:marBottom w:val="0"/>
          <w:divBdr>
            <w:top w:val="none" w:sz="0" w:space="0" w:color="auto"/>
            <w:left w:val="none" w:sz="0" w:space="0" w:color="auto"/>
            <w:bottom w:val="none" w:sz="0" w:space="0" w:color="auto"/>
            <w:right w:val="none" w:sz="0" w:space="0" w:color="auto"/>
          </w:divBdr>
        </w:div>
      </w:divsChild>
    </w:div>
    <w:div w:id="1812013891">
      <w:bodyDiv w:val="1"/>
      <w:marLeft w:val="0"/>
      <w:marRight w:val="0"/>
      <w:marTop w:val="0"/>
      <w:marBottom w:val="0"/>
      <w:divBdr>
        <w:top w:val="none" w:sz="0" w:space="0" w:color="auto"/>
        <w:left w:val="none" w:sz="0" w:space="0" w:color="auto"/>
        <w:bottom w:val="none" w:sz="0" w:space="0" w:color="auto"/>
        <w:right w:val="none" w:sz="0" w:space="0" w:color="auto"/>
      </w:divBdr>
    </w:div>
    <w:div w:id="1984239519">
      <w:bodyDiv w:val="1"/>
      <w:marLeft w:val="0"/>
      <w:marRight w:val="0"/>
      <w:marTop w:val="0"/>
      <w:marBottom w:val="0"/>
      <w:divBdr>
        <w:top w:val="none" w:sz="0" w:space="0" w:color="auto"/>
        <w:left w:val="none" w:sz="0" w:space="0" w:color="auto"/>
        <w:bottom w:val="none" w:sz="0" w:space="0" w:color="auto"/>
        <w:right w:val="none" w:sz="0" w:space="0" w:color="auto"/>
      </w:divBdr>
      <w:divsChild>
        <w:div w:id="1606577338">
          <w:marLeft w:val="446"/>
          <w:marRight w:val="0"/>
          <w:marTop w:val="240"/>
          <w:marBottom w:val="240"/>
          <w:divBdr>
            <w:top w:val="none" w:sz="0" w:space="0" w:color="auto"/>
            <w:left w:val="none" w:sz="0" w:space="0" w:color="auto"/>
            <w:bottom w:val="none" w:sz="0" w:space="0" w:color="auto"/>
            <w:right w:val="none" w:sz="0" w:space="0" w:color="auto"/>
          </w:divBdr>
        </w:div>
        <w:div w:id="1304432562">
          <w:marLeft w:val="446"/>
          <w:marRight w:val="0"/>
          <w:marTop w:val="240"/>
          <w:marBottom w:val="240"/>
          <w:divBdr>
            <w:top w:val="none" w:sz="0" w:space="0" w:color="auto"/>
            <w:left w:val="none" w:sz="0" w:space="0" w:color="auto"/>
            <w:bottom w:val="none" w:sz="0" w:space="0" w:color="auto"/>
            <w:right w:val="none" w:sz="0" w:space="0" w:color="auto"/>
          </w:divBdr>
        </w:div>
        <w:div w:id="1200702353">
          <w:marLeft w:val="446"/>
          <w:marRight w:val="0"/>
          <w:marTop w:val="240"/>
          <w:marBottom w:val="240"/>
          <w:divBdr>
            <w:top w:val="none" w:sz="0" w:space="0" w:color="auto"/>
            <w:left w:val="none" w:sz="0" w:space="0" w:color="auto"/>
            <w:bottom w:val="none" w:sz="0" w:space="0" w:color="auto"/>
            <w:right w:val="none" w:sz="0" w:space="0" w:color="auto"/>
          </w:divBdr>
        </w:div>
        <w:div w:id="1506751293">
          <w:marLeft w:val="446"/>
          <w:marRight w:val="0"/>
          <w:marTop w:val="240"/>
          <w:marBottom w:val="240"/>
          <w:divBdr>
            <w:top w:val="none" w:sz="0" w:space="0" w:color="auto"/>
            <w:left w:val="none" w:sz="0" w:space="0" w:color="auto"/>
            <w:bottom w:val="none" w:sz="0" w:space="0" w:color="auto"/>
            <w:right w:val="none" w:sz="0" w:space="0" w:color="auto"/>
          </w:divBdr>
        </w:div>
        <w:div w:id="1590895001">
          <w:marLeft w:val="446"/>
          <w:marRight w:val="0"/>
          <w:marTop w:val="240"/>
          <w:marBottom w:val="240"/>
          <w:divBdr>
            <w:top w:val="none" w:sz="0" w:space="0" w:color="auto"/>
            <w:left w:val="none" w:sz="0" w:space="0" w:color="auto"/>
            <w:bottom w:val="none" w:sz="0" w:space="0" w:color="auto"/>
            <w:right w:val="none" w:sz="0" w:space="0" w:color="auto"/>
          </w:divBdr>
        </w:div>
      </w:divsChild>
    </w:div>
    <w:div w:id="2033530096">
      <w:bodyDiv w:val="1"/>
      <w:marLeft w:val="0"/>
      <w:marRight w:val="0"/>
      <w:marTop w:val="0"/>
      <w:marBottom w:val="0"/>
      <w:divBdr>
        <w:top w:val="none" w:sz="0" w:space="0" w:color="auto"/>
        <w:left w:val="none" w:sz="0" w:space="0" w:color="auto"/>
        <w:bottom w:val="none" w:sz="0" w:space="0" w:color="auto"/>
        <w:right w:val="none" w:sz="0" w:space="0" w:color="auto"/>
      </w:divBdr>
    </w:div>
    <w:div w:id="2110612493">
      <w:bodyDiv w:val="1"/>
      <w:marLeft w:val="0"/>
      <w:marRight w:val="0"/>
      <w:marTop w:val="0"/>
      <w:marBottom w:val="0"/>
      <w:divBdr>
        <w:top w:val="none" w:sz="0" w:space="0" w:color="auto"/>
        <w:left w:val="none" w:sz="0" w:space="0" w:color="auto"/>
        <w:bottom w:val="none" w:sz="0" w:space="0" w:color="auto"/>
        <w:right w:val="none" w:sz="0" w:space="0" w:color="auto"/>
      </w:divBdr>
      <w:divsChild>
        <w:div w:id="920065237">
          <w:marLeft w:val="446"/>
          <w:marRight w:val="0"/>
          <w:marTop w:val="0"/>
          <w:marBottom w:val="0"/>
          <w:divBdr>
            <w:top w:val="none" w:sz="0" w:space="0" w:color="auto"/>
            <w:left w:val="none" w:sz="0" w:space="0" w:color="auto"/>
            <w:bottom w:val="none" w:sz="0" w:space="0" w:color="auto"/>
            <w:right w:val="none" w:sz="0" w:space="0" w:color="auto"/>
          </w:divBdr>
        </w:div>
        <w:div w:id="2046909922">
          <w:marLeft w:val="446"/>
          <w:marRight w:val="0"/>
          <w:marTop w:val="0"/>
          <w:marBottom w:val="0"/>
          <w:divBdr>
            <w:top w:val="none" w:sz="0" w:space="0" w:color="auto"/>
            <w:left w:val="none" w:sz="0" w:space="0" w:color="auto"/>
            <w:bottom w:val="none" w:sz="0" w:space="0" w:color="auto"/>
            <w:right w:val="none" w:sz="0" w:space="0" w:color="auto"/>
          </w:divBdr>
        </w:div>
        <w:div w:id="1874682827">
          <w:marLeft w:val="446"/>
          <w:marRight w:val="0"/>
          <w:marTop w:val="0"/>
          <w:marBottom w:val="0"/>
          <w:divBdr>
            <w:top w:val="none" w:sz="0" w:space="0" w:color="auto"/>
            <w:left w:val="none" w:sz="0" w:space="0" w:color="auto"/>
            <w:bottom w:val="none" w:sz="0" w:space="0" w:color="auto"/>
            <w:right w:val="none" w:sz="0" w:space="0" w:color="auto"/>
          </w:divBdr>
        </w:div>
        <w:div w:id="1849173682">
          <w:marLeft w:val="446"/>
          <w:marRight w:val="0"/>
          <w:marTop w:val="120"/>
          <w:marBottom w:val="0"/>
          <w:divBdr>
            <w:top w:val="none" w:sz="0" w:space="0" w:color="auto"/>
            <w:left w:val="none" w:sz="0" w:space="0" w:color="auto"/>
            <w:bottom w:val="none" w:sz="0" w:space="0" w:color="auto"/>
            <w:right w:val="none" w:sz="0" w:space="0" w:color="auto"/>
          </w:divBdr>
        </w:div>
        <w:div w:id="1629436051">
          <w:marLeft w:val="446"/>
          <w:marRight w:val="0"/>
          <w:marTop w:val="0"/>
          <w:marBottom w:val="0"/>
          <w:divBdr>
            <w:top w:val="none" w:sz="0" w:space="0" w:color="auto"/>
            <w:left w:val="none" w:sz="0" w:space="0" w:color="auto"/>
            <w:bottom w:val="none" w:sz="0" w:space="0" w:color="auto"/>
            <w:right w:val="none" w:sz="0" w:space="0" w:color="auto"/>
          </w:divBdr>
        </w:div>
        <w:div w:id="245920133">
          <w:marLeft w:val="446"/>
          <w:marRight w:val="0"/>
          <w:marTop w:val="120"/>
          <w:marBottom w:val="0"/>
          <w:divBdr>
            <w:top w:val="none" w:sz="0" w:space="0" w:color="auto"/>
            <w:left w:val="none" w:sz="0" w:space="0" w:color="auto"/>
            <w:bottom w:val="none" w:sz="0" w:space="0" w:color="auto"/>
            <w:right w:val="none" w:sz="0" w:space="0" w:color="auto"/>
          </w:divBdr>
        </w:div>
        <w:div w:id="1515730347">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10D2-5EAB-41F6-A6CB-2FC9A0D1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4613</Words>
  <Characters>31834</Characters>
  <Application>Microsoft Office Word</Application>
  <DocSecurity>0</DocSecurity>
  <Lines>265</Lines>
  <Paragraphs>72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2023-12-18T08:57:00Z</dcterms:created>
  <dcterms:modified xsi:type="dcterms:W3CDTF">2023-12-18T08:57:00Z</dcterms:modified>
</cp:coreProperties>
</file>